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ind w:left="0" w:right="0" w:firstLine="0"/>
        <w:jc w:val="center"/>
        <w:rPr>
          <w:rStyle w:val="8"/>
          <w:rFonts w:ascii="宋体" w:hAnsi="宋体" w:eastAsia="宋体" w:cs="宋体"/>
          <w:b/>
          <w:i w:val="0"/>
          <w:caps w:val="0"/>
          <w:color w:val="393939"/>
          <w:spacing w:val="0"/>
          <w:sz w:val="72"/>
          <w:szCs w:val="72"/>
          <w:shd w:val="clear" w:fill="FFFFFF"/>
        </w:rPr>
      </w:pP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ascii="宋体" w:hAnsi="宋体" w:eastAsia="宋体" w:cs="宋体"/>
          <w:b/>
          <w:i w:val="0"/>
          <w:caps w:val="0"/>
          <w:color w:val="393939"/>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72"/>
          <w:szCs w:val="72"/>
          <w:shd w:val="clear" w:fill="FFFFFF"/>
        </w:rPr>
        <w:t>     </w:t>
      </w:r>
    </w:p>
    <w:p>
      <w:pPr>
        <w:pStyle w:val="6"/>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30"/>
          <w:szCs w:val="30"/>
          <w:shd w:val="clear" w:fill="FFFFFF"/>
        </w:rPr>
        <w:t>项目名称：福建医科大学医技诊疗设备货物类采购项目</w:t>
      </w:r>
    </w:p>
    <w:p>
      <w:pPr>
        <w:pStyle w:val="6"/>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30"/>
          <w:szCs w:val="30"/>
          <w:shd w:val="clear" w:fill="FFFFFF"/>
        </w:rPr>
        <w:t>备案编号：K-YKU-GK-201809-B2034-IDN</w:t>
      </w:r>
    </w:p>
    <w:p>
      <w:pPr>
        <w:pStyle w:val="6"/>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r>
        <w:rPr>
          <w:rStyle w:val="8"/>
          <w:rFonts w:hint="eastAsia" w:ascii="宋体" w:hAnsi="宋体" w:eastAsia="宋体" w:cs="宋体"/>
          <w:b/>
          <w:i w:val="0"/>
          <w:caps w:val="0"/>
          <w:color w:val="393939"/>
          <w:spacing w:val="0"/>
          <w:sz w:val="30"/>
          <w:szCs w:val="30"/>
          <w:shd w:val="clear" w:fill="FFFFFF"/>
        </w:rPr>
        <w:t>招标编号：[3500]HTZB[GK]2018057</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7"/>
          <w:szCs w:val="27"/>
          <w:shd w:val="clear" w:fill="FFFFFF"/>
        </w:rPr>
        <w:t>采购人：</w:t>
      </w:r>
      <w:r>
        <w:rPr>
          <w:rFonts w:hint="eastAsia" w:ascii="微软雅黑" w:hAnsi="微软雅黑" w:eastAsia="微软雅黑" w:cs="微软雅黑"/>
          <w:i w:val="0"/>
          <w:caps w:val="0"/>
          <w:color w:val="393939"/>
          <w:spacing w:val="0"/>
          <w:sz w:val="27"/>
          <w:szCs w:val="27"/>
          <w:shd w:val="clear" w:fill="FFFFFF"/>
        </w:rPr>
        <w:t> </w:t>
      </w:r>
      <w:r>
        <w:rPr>
          <w:rStyle w:val="8"/>
          <w:rFonts w:hint="eastAsia" w:ascii="宋体" w:hAnsi="宋体" w:eastAsia="宋体" w:cs="宋体"/>
          <w:b/>
          <w:i w:val="0"/>
          <w:caps w:val="0"/>
          <w:color w:val="393939"/>
          <w:spacing w:val="0"/>
          <w:sz w:val="28"/>
          <w:szCs w:val="28"/>
          <w:shd w:val="clear" w:fill="FFFFFF"/>
        </w:rPr>
        <w:t>福建医科大学</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代理机构：福州华腾招标有限公司</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Style w:val="8"/>
          <w:rFonts w:hint="eastAsia" w:ascii="宋体" w:hAnsi="宋体" w:eastAsia="宋体" w:cs="宋体"/>
          <w:b/>
          <w:i w:val="0"/>
          <w:caps w:val="0"/>
          <w:color w:val="393939"/>
          <w:spacing w:val="0"/>
          <w:sz w:val="28"/>
          <w:szCs w:val="28"/>
          <w:shd w:val="clear" w:fill="FFFFFF"/>
        </w:rPr>
        <w:t>2018年10月</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393939"/>
          <w:spacing w:val="0"/>
          <w:sz w:val="19"/>
          <w:szCs w:val="19"/>
        </w:rPr>
      </w:pPr>
      <w:r>
        <w:rPr>
          <w:rFonts w:hint="eastAsia" w:ascii="宋体" w:hAnsi="宋体" w:eastAsia="宋体" w:cs="宋体"/>
          <w:i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pPr>
      <w:r>
        <w:rPr>
          <w:rStyle w:val="8"/>
          <w:rFonts w:hint="eastAsia" w:ascii="宋体" w:hAnsi="宋体" w:eastAsia="宋体" w:cs="宋体"/>
          <w:b/>
          <w:spacing w:val="0"/>
          <w:sz w:val="31"/>
          <w:szCs w:val="31"/>
        </w:rPr>
        <w:t>第一章</w:t>
      </w:r>
      <w:r>
        <w:rPr>
          <w:rStyle w:val="8"/>
          <w:b/>
          <w:spacing w:val="0"/>
          <w:sz w:val="31"/>
          <w:szCs w:val="31"/>
        </w:rPr>
        <w:t>   </w:t>
      </w:r>
      <w:r>
        <w:rPr>
          <w:rStyle w:val="8"/>
          <w:rFonts w:hint="eastAsia" w:ascii="宋体" w:hAnsi="宋体" w:eastAsia="宋体" w:cs="宋体"/>
          <w:b/>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福建医科大学医技诊疗设备货物类采购项目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K-YKU-GK-201809-B2034-IDN</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[3500]HTZB[GK]2018057</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1）进口产品：适用于合同包1、2、3、4、5（品目号：5-1、5-2、5-3、5-4、5-6、5-7）、7（品目号：7-2、7-3、7-4、7-5、7-6、7-7）。（2）节能产品：适用于合同包1、2、3、4、5、6、7，按照本项目首次发布正式招标公告所执行的节能清单或最新一期节能清单执行。（3）环境标志产品：适用于合同包1、2、3、4、5、6、7，按照本项目首次发布正式招标公告所执行的环境标志清单或最新一期环境标志清单执行。（4）信息安全产品：无。（5）小型、微型企业：适用于合同包1、2、3、4、5、6、7。（6）监狱企业：适用于合同包1、2、3、4、5、6、7。（7）促进残疾人就业 ：适用于合同包1、2、3、4、5、6、7。（8）信用记录：适用于合同包1、2、3、4、5、6、7，按照下列规定执行：A、投标人应在招标公告发布后、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9）其他政策：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6"/>
        <w:gridCol w:w="63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（品目号1-1：图文工作站，品目号1-2：图文工作站，品目号1-3：图文工作站，品目号1-4：图文工作站）</w:t>
            </w:r>
            <w:r>
              <w:rPr>
                <w:rFonts w:ascii="宋体" w:hAnsi="宋体" w:eastAsia="宋体" w:cs="宋体"/>
                <w:kern w:val="0"/>
                <w:sz w:val="24"/>
                <w:szCs w:val="24"/>
                <w:lang w:val="en-US" w:eastAsia="zh-CN" w:bidi="ar"/>
              </w:rPr>
              <w:t>国家有强制性要求或认证（节能减排、3C认证等），须提供所投产品的品牌、型号及最新一期产品节能减排清单有效的证明文件、3C认证等证书复印件，否则投标无效。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53"/>
        <w:gridCol w:w="6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19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（品目号5-1：笔记本电脑，品目号5-2：台式计算机）</w:t>
            </w:r>
            <w:r>
              <w:rPr>
                <w:rFonts w:ascii="宋体" w:hAnsi="宋体" w:eastAsia="宋体" w:cs="宋体"/>
                <w:kern w:val="0"/>
                <w:sz w:val="24"/>
                <w:szCs w:val="24"/>
                <w:lang w:val="en-US" w:eastAsia="zh-CN" w:bidi="ar"/>
              </w:rPr>
              <w:t>国家有强制性要求或认证（节能减排、3C认证等），须提供所投产品的品牌、型号及最新一期产品节能减排清单有效的证明文件、3C认证等证书复印件，否则投标无效。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包：6</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56"/>
        <w:gridCol w:w="63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6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6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包：7</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6"/>
        <w:gridCol w:w="63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（品目号7-5：电脑和打印系统）</w:t>
            </w:r>
            <w:r>
              <w:rPr>
                <w:rFonts w:ascii="宋体" w:hAnsi="宋体" w:eastAsia="宋体" w:cs="宋体"/>
                <w:kern w:val="0"/>
                <w:sz w:val="24"/>
                <w:szCs w:val="24"/>
                <w:lang w:val="en-US" w:eastAsia="zh-CN" w:bidi="ar"/>
              </w:rPr>
              <w:t>国家有强制性要求或认证（节能减排、3C认证等），须提供所投产品的品牌、型号及最新一期产品节能减排清单有效的证明文件、3C认证等证书复印件，否则投标无效。</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8"/>
          <w:rFonts w:hint="eastAsia" w:ascii="宋体" w:hAnsi="宋体" w:eastAsia="宋体" w:cs="宋体"/>
          <w:b/>
          <w:spacing w:val="0"/>
          <w:sz w:val="24"/>
          <w:szCs w:val="24"/>
        </w:rPr>
        <w:t>投标人的CA证书</w:t>
      </w:r>
      <w:r>
        <w:rPr>
          <w:rFonts w:hint="eastAsia" w:ascii="宋体" w:hAnsi="宋体" w:eastAsia="宋体" w:cs="宋体"/>
          <w:spacing w:val="0"/>
          <w:sz w:val="24"/>
          <w:szCs w:val="24"/>
        </w:rPr>
        <w:t>连同</w:t>
      </w:r>
      <w:r>
        <w:rPr>
          <w:rStyle w:val="8"/>
          <w:rFonts w:hint="eastAsia" w:ascii="宋体" w:hAnsi="宋体" w:eastAsia="宋体" w:cs="宋体"/>
          <w:b/>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12、采购人：福建医科大学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地址：福建省福州市大学新区学府北路1号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联系方法：0591-86218349</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13、代理机构：福州华腾招标有限公司</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地址：福州市鼓楼区东大路36号花开富贵1#楼A座23层18H室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联系方法：0591-83300142-8006</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textWrapping"/>
      </w:r>
    </w:p>
    <w:p>
      <w:pPr>
        <w:pStyle w:val="6"/>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br w:type="page"/>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附1：账户信息</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福州华腾招标有限公司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9"/>
        <w:tblW w:w="830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0"/>
        <w:gridCol w:w="618"/>
        <w:gridCol w:w="1816"/>
        <w:gridCol w:w="827"/>
        <w:gridCol w:w="810"/>
        <w:gridCol w:w="810"/>
        <w:gridCol w:w="976"/>
        <w:gridCol w:w="1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61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81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82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1212"/>
              <w:gridCol w:w="604"/>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2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电子肠镜</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7,600,000.0000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2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发散式冲击波治疗仪</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2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生物物理治疗仪</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1,300,000.0000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2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声信息治疗仪</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1,650,000.0000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13550000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271000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4"/>
              <w:gridCol w:w="1212"/>
              <w:gridCol w:w="604"/>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2-1</w:t>
                  </w:r>
                </w:p>
              </w:tc>
              <w:tc>
                <w:tcPr>
                  <w:tcW w:w="12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电子支气管镜</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6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2,350,000.0000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2350000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47000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1332"/>
              <w:gridCol w:w="664"/>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3-1</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宫腔双极电切</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160,000.0000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3-2</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呼吸机</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3-3</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低温冰箱</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240,000.0000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950000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19000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94"/>
              <w:gridCol w:w="1392"/>
              <w:gridCol w:w="694"/>
              <w:gridCol w:w="736"/>
              <w:gridCol w:w="133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9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4-1</w:t>
                  </w:r>
                </w:p>
              </w:tc>
              <w:tc>
                <w:tcPr>
                  <w:tcW w:w="13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电动病床</w:t>
                  </w:r>
                </w:p>
              </w:tc>
              <w:tc>
                <w:tcPr>
                  <w:tcW w:w="69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3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95,000.0000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95000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1900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1332"/>
              <w:gridCol w:w="664"/>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5-1</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纯音听力计</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5-2</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中耳分析仪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5-3</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耳声阻抗测量仪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电测听力系统</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5-5</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耳鼻喉科综合诊疗台</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195,000.0000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5-6</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眼科手术设备（超声眼科晶状体摘除和玻璃体切除设备及附件）</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5-7</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神经外科动力系统</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245,000.0000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1870000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37400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6</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1332"/>
              <w:gridCol w:w="664"/>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6-1</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动态心电（含血压）分析系统</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500,000.0000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500000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1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7</w:t>
            </w:r>
          </w:p>
        </w:tc>
        <w:tc>
          <w:tcPr>
            <w:tcW w:w="4881"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852"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4"/>
              <w:gridCol w:w="1332"/>
              <w:gridCol w:w="664"/>
              <w:gridCol w:w="73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7-1</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眼科裂隙灯显微镜</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辐射场分析系统</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7-3</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心电监护检测仪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7-4</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除颤仪检测仪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7-5</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封口机</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7-6</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心电监护检测仪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7-7</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声信息治疗仪</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7-8</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眼科A/B超</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85,000.0000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7-9</w:t>
                  </w:r>
                </w:p>
              </w:tc>
              <w:tc>
                <w:tcPr>
                  <w:tcW w:w="133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同视机</w:t>
                  </w:r>
                </w:p>
              </w:tc>
              <w:tc>
                <w:tcPr>
                  <w:tcW w:w="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14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25,000.0000</w:t>
                  </w:r>
                </w:p>
              </w:tc>
            </w:tr>
          </w:tbl>
          <w:p>
            <w:pPr>
              <w:jc w:val="center"/>
            </w:pPr>
          </w:p>
        </w:tc>
        <w:tc>
          <w:tcPr>
            <w:tcW w:w="97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2060000</w:t>
            </w:r>
          </w:p>
        </w:tc>
        <w:tc>
          <w:tcPr>
            <w:tcW w:w="163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41200</w:t>
            </w:r>
          </w:p>
        </w:tc>
      </w:tr>
    </w:tbl>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第二章</w:t>
      </w:r>
      <w:r>
        <w:rPr>
          <w:rStyle w:val="8"/>
          <w:b/>
          <w:spacing w:val="0"/>
          <w:sz w:val="31"/>
          <w:szCs w:val="31"/>
        </w:rPr>
        <w:t>   </w:t>
      </w:r>
      <w:r>
        <w:rPr>
          <w:rStyle w:val="8"/>
          <w:rFonts w:hint="eastAsia" w:ascii="宋体" w:hAnsi="宋体" w:eastAsia="宋体" w:cs="宋体"/>
          <w:b/>
          <w:spacing w:val="0"/>
          <w:sz w:val="31"/>
          <w:szCs w:val="31"/>
        </w:rPr>
        <w:t>投标人须知前附表（表1、</w:t>
      </w:r>
      <w:r>
        <w:rPr>
          <w:rStyle w:val="8"/>
          <w:rFonts w:hint="default" w:ascii="Times New Roman" w:hAnsi="Times New Roman" w:cs="Times New Roman"/>
          <w:b/>
          <w:spacing w:val="0"/>
          <w:sz w:val="31"/>
          <w:szCs w:val="31"/>
        </w:rPr>
        <w:t>2</w:t>
      </w:r>
      <w:r>
        <w:rPr>
          <w:rStyle w:val="8"/>
          <w:rFonts w:hint="eastAsia" w:ascii="宋体" w:hAnsi="宋体" w:eastAsia="宋体" w:cs="宋体"/>
          <w:b/>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7"/>
        <w:gridCol w:w="1586"/>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gridSpan w:val="3"/>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投标文件的份数：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密封及其标记的具体形式：</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不承担责任。</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投标人可将资格及资信证明部分正本、资格及资信证明部分副本、报价部分正本、报价部分副本、技术商务部分正本、技术商务部分副本（技术商务部分中不得出现与报价有关的内容）、电子投标文件可读介质（光盘或U盘）不少于七袋分开装袋密封递交，并在密封袋上标记招标编号、投标人名称、项目名称及“正本”或“副本”字样。投标文件未密封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合同包2中标候选人数为1家，合同包3中标候选人数为1家，合同包4中标候选人数为1家，合同包5中标候选人数为1家，合同包6中标候选人数为1家，合同包7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8</w:t>
            </w:r>
          </w:p>
        </w:tc>
        <w:tc>
          <w:tcPr>
            <w:tcW w:w="1586"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333"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spacing w:val="0"/>
                <w:sz w:val="24"/>
                <w:szCs w:val="24"/>
              </w:rPr>
              <w:t>。</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①本项目确定合同包1中标人数为1家，合同包2中标人数为1家，合同包3中标人数为1家，合同包4中标人数为1家，合同包5中标人数为1家，合同包6中标人数为1家，合同包7中标人数为1家；</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质疑函原件应采用下列方式提交：</w:t>
            </w:r>
            <w:r>
              <w:rPr>
                <w:rFonts w:hint="eastAsia" w:ascii="宋体" w:hAnsi="宋体" w:eastAsia="宋体" w:cs="宋体"/>
                <w:spacing w:val="0"/>
                <w:sz w:val="24"/>
                <w:szCs w:val="24"/>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招标文件的质疑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※除上述规定外，对招标文件提出的质疑还应符合招标文件第三章第</w:t>
            </w:r>
            <w:r>
              <w:rPr>
                <w:rStyle w:val="8"/>
                <w:rFonts w:hint="default" w:ascii="Times New Roman" w:hAnsi="Times New Roman" w:cs="Times New Roman"/>
                <w:b/>
                <w:spacing w:val="0"/>
                <w:sz w:val="24"/>
                <w:szCs w:val="24"/>
              </w:rPr>
              <w:t>15.1</w:t>
            </w:r>
            <w:r>
              <w:rPr>
                <w:rStyle w:val="8"/>
                <w:rFonts w:hint="eastAsia" w:ascii="宋体" w:hAnsi="宋体" w:eastAsia="宋体" w:cs="宋体"/>
                <w:b/>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8"/>
                <w:rFonts w:hint="eastAsia" w:ascii="宋体" w:hAnsi="宋体" w:eastAsia="宋体" w:cs="宋体"/>
                <w:b/>
                <w:spacing w:val="0"/>
                <w:sz w:val="24"/>
                <w:szCs w:val="24"/>
              </w:rPr>
              <w:t>监督管理部门：</w:t>
            </w:r>
            <w:r>
              <w:rPr>
                <w:rFonts w:hint="eastAsia" w:ascii="宋体" w:hAnsi="宋体" w:eastAsia="宋体" w:cs="宋体"/>
                <w:spacing w:val="0"/>
                <w:sz w:val="24"/>
                <w:szCs w:val="24"/>
              </w:rPr>
              <w:t>福建省财政厅</w:t>
            </w:r>
            <w:r>
              <w:rPr>
                <w:rStyle w:val="8"/>
                <w:rFonts w:hint="eastAsia" w:ascii="宋体" w:hAnsi="宋体" w:eastAsia="宋体" w:cs="宋体"/>
                <w:b/>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（2）中国政府采购网福建分网（福建省政府采购网），网址cz.fjzfcg.gov.cn</w:t>
            </w:r>
            <w:r>
              <w:t>。</w:t>
            </w:r>
          </w:p>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※除招标文件第一章第</w:t>
            </w:r>
            <w:r>
              <w:rPr>
                <w:rStyle w:val="8"/>
                <w:rFonts w:hint="default" w:ascii="Times New Roman" w:hAnsi="Times New Roman" w:cs="Times New Roman"/>
                <w:b/>
                <w:spacing w:val="0"/>
                <w:sz w:val="24"/>
                <w:szCs w:val="24"/>
              </w:rPr>
              <w:t>11.1</w:t>
            </w:r>
            <w:r>
              <w:rPr>
                <w:rStyle w:val="8"/>
                <w:rFonts w:hint="eastAsia" w:ascii="宋体" w:hAnsi="宋体" w:eastAsia="宋体" w:cs="宋体"/>
                <w:b/>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59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8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333"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spacing w:val="0"/>
                <w:sz w:val="24"/>
                <w:szCs w:val="24"/>
              </w:rPr>
              <w:t>(1)本项目代理服务费由</w:t>
            </w:r>
            <w:r>
              <w:rPr>
                <w:rFonts w:hint="eastAsia" w:ascii="宋体" w:hAnsi="宋体" w:eastAsia="宋体" w:cs="宋体"/>
                <w:b/>
                <w:spacing w:val="0"/>
                <w:sz w:val="24"/>
                <w:szCs w:val="24"/>
              </w:rPr>
              <w:t>中标供应商</w:t>
            </w:r>
            <w:r>
              <w:rPr>
                <w:rStyle w:val="8"/>
                <w:rFonts w:hint="eastAsia" w:ascii="宋体" w:hAnsi="宋体" w:eastAsia="宋体" w:cs="宋体"/>
                <w:b/>
                <w:spacing w:val="0"/>
                <w:sz w:val="24"/>
                <w:szCs w:val="24"/>
              </w:rPr>
              <w:t>支付。</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(2)其他：</w:t>
            </w:r>
            <w:r>
              <w:rPr>
                <w:rFonts w:hint="eastAsia" w:ascii="宋体" w:hAnsi="宋体" w:eastAsia="宋体" w:cs="宋体"/>
                <w:b/>
                <w:spacing w:val="0"/>
                <w:sz w:val="24"/>
                <w:szCs w:val="24"/>
              </w:rPr>
              <w:t>（一）中标供应商应按照以下规定，向招标代理机构交纳代理服务费： (1)以中标价为计算基数。 (2)代理服务费收费标准：按照国家计委《关于印发&lt;招标代理服务收费管理暂行办法&gt;的通知》(计价格[2002]1980号)规定，按差额定率累进法计算后向中标供应商收取。 (3)代理服务费的交纳方式：代理服务费由中标供应商在代理机构发布中标公告后5个工作日内支付代理服务费，代理服务费以银行转账或现金等付款方式。（二）潜在投标人提交质疑书的补充材料：提供招标文件首次下载时间证明材料并加盖投标人公章（首次下载之日以福建省政府采购网上公开信息系统报名信息记载的为准）。（三）节能产品、环境标志产品： 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标委员会审查此项响应性只根据投标文件本身的内容，而不寻求其他的外部证据。（四）本项目合同包1、2、3、4、5（品目号：5-1、5-2、5-3、5-4、5-6、5-7）、7（品目号：7-2、7-3、7-4、7-5、7-6、7-7）已根据财政部《政府采购进口产品管理办法》(财库[2007]119号)及《关于政府采购进口产品管理有关问题的通知》(财办库［2008］248号)要求，办理进口审批手续，可允许进口产品参加投标，同时满足要求的国产产品也可参与投标。进口产品是指通过中国海关报关验放进入中国境内且产自关境外的产品，但在海关特殊监管区域内生产或加工(包括从境外进口料件)销往境内其他地区的产品除外。 （五）无效标及废标条款： 1、招标文件第三章投标人须知第9项、第10.5项、第10.6项、第10.8项、第10.9项、第10.12项。 2、招标文件第四章资格审查与评标第1.4项、第6.2项、第6.3项、第6.4项、第6.7项、第6.9项、第6.10项、第8.3项、第8.4项。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2183" w:type="dxa"/>
            <w:gridSpan w:val="2"/>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333"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Style w:val="8"/>
                <w:rFonts w:hint="eastAsia" w:ascii="宋体" w:hAnsi="宋体" w:eastAsia="宋体" w:cs="宋体"/>
                <w:b/>
                <w:spacing w:val="0"/>
                <w:sz w:val="24"/>
                <w:szCs w:val="24"/>
              </w:rPr>
              <w:t>后有表</w:t>
            </w:r>
            <w:r>
              <w:rPr>
                <w:rStyle w:val="8"/>
                <w:rFonts w:hint="default" w:ascii="Times New Roman" w:hAnsi="Times New Roman" w:cs="Times New Roman"/>
                <w:b/>
                <w:spacing w:val="0"/>
                <w:sz w:val="24"/>
                <w:szCs w:val="24"/>
              </w:rPr>
              <w:t>2</w:t>
            </w:r>
            <w:r>
              <w:rPr>
                <w:rStyle w:val="8"/>
                <w:rFonts w:hint="eastAsia" w:ascii="宋体" w:hAnsi="宋体" w:eastAsia="宋体" w:cs="宋体"/>
                <w:b/>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Style w:val="9"/>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8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16" w:type="dxa"/>
            <w:gridSpan w:val="2"/>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36"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36"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8"/>
                <w:rFonts w:hint="eastAsia" w:ascii="宋体" w:hAnsi="宋体" w:eastAsia="宋体" w:cs="宋体"/>
                <w:b/>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8"/>
                <w:rFonts w:hint="eastAsia" w:ascii="宋体" w:hAnsi="宋体" w:eastAsia="宋体" w:cs="宋体"/>
                <w:b/>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8"/>
                <w:rFonts w:hint="eastAsia" w:ascii="宋体" w:hAnsi="宋体" w:eastAsia="宋体" w:cs="宋体"/>
                <w:b/>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8"/>
                <w:rFonts w:hint="eastAsia" w:ascii="宋体" w:hAnsi="宋体" w:eastAsia="宋体" w:cs="宋体"/>
                <w:b/>
                <w:sz w:val="24"/>
                <w:szCs w:val="24"/>
              </w:rPr>
              <w:t>（资格审查小组、评标委员会将核对纸质投标文件正本，未提供原件的证明材料或资料将导致投标无效）。</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c.《检察机关行贿犯罪档案查询结果告知函》</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c2《检察机关行贿犯罪档案查询结果告知函》应在有效期内且内容完整、清晰、整洁，否则</w:t>
            </w:r>
            <w:r>
              <w:rPr>
                <w:rStyle w:val="8"/>
                <w:rFonts w:hint="eastAsia" w:ascii="宋体" w:hAnsi="宋体" w:eastAsia="宋体" w:cs="宋体"/>
                <w:b/>
                <w:sz w:val="24"/>
                <w:szCs w:val="24"/>
              </w:rPr>
              <w:t>投标无效。</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8"/>
                <w:rFonts w:hint="eastAsia" w:ascii="宋体" w:hAnsi="宋体" w:eastAsia="宋体" w:cs="宋体"/>
                <w:b/>
                <w:sz w:val="24"/>
                <w:szCs w:val="24"/>
              </w:rPr>
              <w:t>均视同有效。</w:t>
            </w:r>
          </w:p>
          <w:p>
            <w:pPr>
              <w:pStyle w:val="6"/>
              <w:keepNext w:val="0"/>
              <w:keepLines w:val="0"/>
              <w:widowControl/>
              <w:suppressLineNumbers w:val="0"/>
              <w:wordWrap w:val="0"/>
              <w:spacing w:before="0" w:beforeAutospacing="0" w:after="0" w:afterAutospacing="0"/>
              <w:ind w:left="0" w:right="0"/>
            </w:pP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8"/>
                <w:rFonts w:hint="eastAsia" w:ascii="宋体" w:hAnsi="宋体" w:eastAsia="宋体" w:cs="宋体"/>
                <w:b/>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8"/>
                <w:rFonts w:hint="eastAsia" w:ascii="宋体" w:hAnsi="宋体" w:eastAsia="宋体" w:cs="宋体"/>
                <w:b/>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8"/>
                <w:rFonts w:hint="eastAsia" w:ascii="宋体" w:hAnsi="宋体" w:eastAsia="宋体" w:cs="宋体"/>
                <w:b/>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8"/>
                <w:rFonts w:hint="eastAsia" w:ascii="宋体" w:hAnsi="宋体" w:eastAsia="宋体" w:cs="宋体"/>
                <w:b/>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b.有下列情形之一的，视为投标人串通投标，</w:t>
            </w:r>
            <w:r>
              <w:rPr>
                <w:rStyle w:val="8"/>
                <w:rFonts w:hint="eastAsia" w:ascii="宋体" w:hAnsi="宋体" w:eastAsia="宋体" w:cs="宋体"/>
                <w:b/>
                <w:spacing w:val="0"/>
                <w:sz w:val="24"/>
                <w:szCs w:val="24"/>
              </w:rPr>
              <w:t>其投标无效：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投标人的供应商名称（系统注册名称）应与CA证书供应商名称、保证金来源账户名称、递交的纸质投标文件供应商名称保持一致，请投标人注意</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福州华腾招标有限公司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8"/>
          <w:rFonts w:hint="eastAsia" w:ascii="宋体" w:hAnsi="宋体" w:eastAsia="宋体" w:cs="宋体"/>
          <w:b/>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福州华腾招标有限公司可终止招标并发布终止公告。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8.2终止公告作为福州华腾招标有限公司</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8"/>
          <w:rFonts w:hint="eastAsia" w:ascii="宋体" w:hAnsi="宋体" w:eastAsia="宋体" w:cs="宋体"/>
          <w:b/>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※除本章第</w:t>
      </w:r>
      <w:r>
        <w:rPr>
          <w:rStyle w:val="8"/>
          <w:rFonts w:hint="default" w:ascii="Calibri" w:hAnsi="Calibri" w:cs="Calibri"/>
          <w:b/>
          <w:spacing w:val="0"/>
          <w:sz w:val="24"/>
          <w:szCs w:val="24"/>
        </w:rPr>
        <w:t>10.5</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8"/>
          <w:rFonts w:hint="eastAsia" w:ascii="宋体" w:hAnsi="宋体" w:eastAsia="宋体" w:cs="宋体"/>
          <w:b/>
          <w:spacing w:val="0"/>
          <w:sz w:val="24"/>
          <w:szCs w:val="24"/>
        </w:rPr>
        <w:t>（基本存款账户）</w:t>
      </w:r>
      <w:r>
        <w:rPr>
          <w:rFonts w:hint="eastAsia" w:ascii="宋体" w:hAnsi="宋体" w:eastAsia="宋体" w:cs="宋体"/>
          <w:spacing w:val="0"/>
          <w:sz w:val="24"/>
          <w:szCs w:val="24"/>
        </w:rPr>
        <w:t>按照下列方式：</w:t>
      </w:r>
      <w:r>
        <w:rPr>
          <w:rStyle w:val="8"/>
          <w:rFonts w:hint="eastAsia" w:ascii="宋体" w:hAnsi="宋体" w:eastAsia="宋体" w:cs="宋体"/>
          <w:b/>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8"/>
          <w:rFonts w:hint="eastAsia" w:ascii="宋体" w:hAnsi="宋体" w:eastAsia="宋体" w:cs="宋体"/>
          <w:b/>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8"/>
          <w:rFonts w:hint="eastAsia" w:ascii="宋体" w:hAnsi="宋体" w:eastAsia="宋体" w:cs="宋体"/>
          <w:b/>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※本章第</w:t>
      </w:r>
      <w:r>
        <w:rPr>
          <w:rStyle w:val="8"/>
          <w:rFonts w:hint="default" w:ascii="Calibri" w:hAnsi="Calibri" w:cs="Calibri"/>
          <w:b/>
          <w:spacing w:val="0"/>
          <w:sz w:val="24"/>
          <w:szCs w:val="24"/>
        </w:rPr>
        <w:t>10.9</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8"/>
          <w:rFonts w:hint="eastAsia" w:ascii="宋体" w:hAnsi="宋体" w:eastAsia="宋体" w:cs="宋体"/>
          <w:b/>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※若出现本章第</w:t>
      </w:r>
      <w:r>
        <w:rPr>
          <w:rStyle w:val="8"/>
          <w:rFonts w:hint="default" w:ascii="Calibri" w:hAnsi="Calibri" w:cs="Calibri"/>
          <w:b/>
          <w:spacing w:val="0"/>
          <w:sz w:val="24"/>
          <w:szCs w:val="24"/>
        </w:rPr>
        <w:t>11.4</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4</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5</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6</w:t>
      </w:r>
      <w:r>
        <w:rPr>
          <w:rStyle w:val="8"/>
          <w:rFonts w:hint="eastAsia" w:ascii="宋体" w:hAnsi="宋体" w:eastAsia="宋体" w:cs="宋体"/>
          <w:b/>
          <w:spacing w:val="0"/>
          <w:sz w:val="24"/>
          <w:szCs w:val="24"/>
        </w:rPr>
        <w:t>）款规定情形之一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福州华腾招标有限公司</w:t>
      </w:r>
      <w:r>
        <w:rPr>
          <w:rStyle w:val="8"/>
          <w:rFonts w:hint="eastAsia" w:ascii="宋体" w:hAnsi="宋体" w:eastAsia="宋体" w:cs="宋体"/>
          <w:b/>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14.1潜在投标人或投标人对本次采购活动的有关事项若有疑问，可向福州华腾招标有限公司提出询问，福州华腾招标有限公司将按照政府采购法及实施条例的有关规定进行答复。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州华腾招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8"/>
          <w:rFonts w:hint="eastAsia" w:ascii="宋体" w:hAnsi="宋体" w:eastAsia="宋体" w:cs="宋体"/>
          <w:b/>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spacing w:before="0" w:beforeAutospacing="0" w:after="150" w:afterAutospacing="0"/>
        <w:ind w:left="0" w:right="0" w:firstLine="480"/>
      </w:pPr>
      <w:r>
        <w:rPr>
          <w:rStyle w:val="8"/>
          <w:rFonts w:hint="eastAsia" w:ascii="宋体" w:hAnsi="宋体" w:eastAsia="宋体" w:cs="宋体"/>
          <w:b/>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改委《节能产品政府采购清单》（以下简称：“节能清单”）的产品。环境标志产品指列入财政部、环保部《环境标志产品政府采购清单》（以下简称：“环保清单”）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8"/>
          <w:rFonts w:hint="eastAsia" w:ascii="宋体" w:hAnsi="宋体" w:eastAsia="宋体" w:cs="宋体"/>
          <w:b/>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8"/>
          <w:rFonts w:hint="eastAsia" w:ascii="宋体" w:hAnsi="宋体" w:eastAsia="宋体" w:cs="宋体"/>
          <w:b/>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8"/>
          <w:rFonts w:hint="eastAsia" w:ascii="宋体" w:hAnsi="宋体" w:eastAsia="宋体" w:cs="宋体"/>
          <w:b/>
          <w:spacing w:val="0"/>
          <w:sz w:val="24"/>
          <w:szCs w:val="24"/>
        </w:rPr>
        <w:t>“残疾人福利性单位”</w:t>
      </w:r>
      <w:r>
        <w:rPr>
          <w:rFonts w:hint="eastAsia" w:ascii="宋体" w:hAnsi="宋体" w:eastAsia="宋体" w:cs="宋体"/>
          <w:spacing w:val="0"/>
          <w:sz w:val="24"/>
          <w:szCs w:val="24"/>
        </w:rPr>
        <w:t>）亦可享受前述扶持政策。其中：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②监狱企业视同小型、微型企业。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393939"/>
          <w:spacing w:val="0"/>
          <w:sz w:val="19"/>
          <w:szCs w:val="19"/>
        </w:rPr>
      </w:pPr>
      <w:r>
        <w:rPr>
          <w:rFonts w:hint="eastAsia" w:ascii="微软雅黑" w:hAnsi="微软雅黑" w:eastAsia="微软雅黑" w:cs="微软雅黑"/>
          <w:i w:val="0"/>
          <w:caps w:val="0"/>
          <w:color w:val="393939"/>
          <w:spacing w:val="0"/>
          <w:sz w:val="24"/>
          <w:szCs w:val="24"/>
          <w:shd w:val="clear" w:fill="FFFFFF"/>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37"/>
        <w:gridCol w:w="4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73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6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包：1</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6"/>
        <w:gridCol w:w="63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（品目号1-1：图文工作站，品目号1-2：图文工作站，品目号1-3：图文工作站，品目号1-4：图文工作站）</w:t>
            </w:r>
            <w:r>
              <w:rPr>
                <w:rFonts w:ascii="宋体" w:hAnsi="宋体" w:eastAsia="宋体" w:cs="宋体"/>
                <w:kern w:val="0"/>
                <w:sz w:val="24"/>
                <w:szCs w:val="24"/>
                <w:lang w:val="en-US" w:eastAsia="zh-CN" w:bidi="ar"/>
              </w:rPr>
              <w:t>国家有强制性要求或认证（节能减排、3C认证等），须提供所投产品的品牌、型号及最新一期产品节能减排清单有效的证明文件、3C认证等证书复印件，否则投标无效。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53"/>
        <w:gridCol w:w="6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9"/>
        <w:gridCol w:w="6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（品目号5-1：笔记本电脑，品目号5-2：台式计算机）</w:t>
            </w:r>
            <w:r>
              <w:rPr>
                <w:rFonts w:ascii="宋体" w:hAnsi="宋体" w:eastAsia="宋体" w:cs="宋体"/>
                <w:kern w:val="0"/>
                <w:sz w:val="24"/>
                <w:szCs w:val="24"/>
                <w:lang w:val="en-US" w:eastAsia="zh-CN" w:bidi="ar"/>
              </w:rPr>
              <w:t>国家有强制性要求或认证（节能减排、3C认证等），须提供所投产品的品牌、型号及最</w:t>
            </w:r>
            <w:bookmarkStart w:id="0" w:name="_GoBack"/>
            <w:bookmarkEnd w:id="0"/>
            <w:r>
              <w:rPr>
                <w:rFonts w:ascii="宋体" w:hAnsi="宋体" w:eastAsia="宋体" w:cs="宋体"/>
                <w:kern w:val="0"/>
                <w:sz w:val="24"/>
                <w:szCs w:val="24"/>
                <w:lang w:val="en-US" w:eastAsia="zh-CN" w:bidi="ar"/>
              </w:rPr>
              <w:t>新一期产品节能减排清单有效的证明文件、3C认证等证书复印件，否则投标无效。</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包：6</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56"/>
        <w:gridCol w:w="63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6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6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包：7</w:t>
      </w:r>
    </w:p>
    <w:tbl>
      <w:tblPr>
        <w:tblStyle w:val="9"/>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66"/>
        <w:gridCol w:w="63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（一）</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均应在有效期内并提供相关证明材料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96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其他资格证明文件</w:t>
            </w:r>
            <w:r>
              <w:rPr>
                <w:rFonts w:hint="eastAsia" w:ascii="宋体" w:hAnsi="宋体" w:eastAsia="宋体" w:cs="宋体"/>
                <w:kern w:val="0"/>
                <w:sz w:val="24"/>
                <w:szCs w:val="24"/>
                <w:lang w:val="en-US" w:eastAsia="zh-CN" w:bidi="ar"/>
              </w:rPr>
              <w:t>（二）</w:t>
            </w:r>
          </w:p>
        </w:tc>
        <w:tc>
          <w:tcPr>
            <w:tcW w:w="635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投标人所投产品</w:t>
            </w:r>
            <w:r>
              <w:rPr>
                <w:rFonts w:hint="eastAsia" w:ascii="宋体" w:hAnsi="宋体" w:eastAsia="宋体" w:cs="宋体"/>
                <w:kern w:val="0"/>
                <w:sz w:val="24"/>
                <w:szCs w:val="24"/>
                <w:lang w:val="en-US" w:eastAsia="zh-CN" w:bidi="ar"/>
              </w:rPr>
              <w:t>（品目号7-5：电脑和打印系统）</w:t>
            </w:r>
            <w:r>
              <w:rPr>
                <w:rFonts w:ascii="宋体" w:hAnsi="宋体" w:eastAsia="宋体" w:cs="宋体"/>
                <w:kern w:val="0"/>
                <w:sz w:val="24"/>
                <w:szCs w:val="24"/>
                <w:lang w:val="en-US" w:eastAsia="zh-CN" w:bidi="ar"/>
              </w:rPr>
              <w:t>国家有强制性要求或认证（节能减排、3C认证等），须提供所投产品的品牌、型号及最新一期产品节能减排清单有效的证明文件、3C认证等证书复印件，否则投标无效。</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8"/>
          <w:rFonts w:hint="eastAsia" w:ascii="宋体" w:hAnsi="宋体" w:eastAsia="宋体" w:cs="宋体"/>
          <w:b/>
          <w:spacing w:val="0"/>
          <w:sz w:val="24"/>
          <w:szCs w:val="24"/>
        </w:rPr>
        <w:t>资格审查不合格：</w:t>
      </w:r>
      <w:r>
        <w:rPr>
          <w:rStyle w:val="8"/>
          <w:rFonts w:hint="eastAsia" w:ascii="宋体" w:hAnsi="宋体" w:eastAsia="宋体" w:cs="宋体"/>
          <w:b/>
          <w:spacing w:val="0"/>
          <w:sz w:val="24"/>
          <w:szCs w:val="24"/>
        </w:rPr>
        <w:br w:type="textWrapping"/>
      </w:r>
      <w:r>
        <w:rPr>
          <w:rFonts w:hint="eastAsia" w:ascii="宋体" w:hAnsi="宋体" w:eastAsia="宋体" w:cs="宋体"/>
        </w:rPr>
        <w:t>  （1）一般情形：</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pPr>
      <w:r>
        <w:rPr>
          <w:rStyle w:val="8"/>
          <w:b/>
        </w:rPr>
        <w:t>包：1</w:t>
      </w:r>
      <w:r>
        <w:t> </w:t>
      </w:r>
      <w:r>
        <w:br w:type="textWrapping"/>
      </w:r>
      <w:r>
        <w:rPr>
          <w:rStyle w:val="8"/>
          <w:b/>
          <w:sz w:val="24"/>
          <w:szCs w:val="24"/>
        </w:rPr>
        <w:t>         无</w:t>
      </w:r>
    </w:p>
    <w:p>
      <w:pPr>
        <w:keepNext w:val="0"/>
        <w:keepLines w:val="0"/>
        <w:widowControl/>
        <w:suppressLineNumbers w:val="0"/>
        <w:jc w:val="left"/>
      </w:pPr>
      <w:r>
        <w:rPr>
          <w:rStyle w:val="8"/>
          <w:rFonts w:ascii="宋体" w:hAnsi="宋体" w:eastAsia="宋体" w:cs="宋体"/>
          <w:b/>
          <w:kern w:val="0"/>
          <w:sz w:val="24"/>
          <w:szCs w:val="24"/>
          <w:lang w:val="en-US" w:eastAsia="zh-CN" w:bidi="ar"/>
        </w:rPr>
        <w:t>包：2</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包：3</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包：4</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包：5</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包：6</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包：7</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         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福州华腾招标有限公司负责评标委员会的组建及评标工作的组织。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6</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福州华腾招标有限公司</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8"/>
          <w:rFonts w:hint="eastAsia" w:ascii="宋体" w:hAnsi="宋体" w:eastAsia="宋体" w:cs="宋体"/>
          <w:b/>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①一般情形：</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Style w:val="8"/>
          <w:rFonts w:hint="eastAsia" w:ascii="宋体" w:hAnsi="宋体" w:eastAsia="宋体" w:cs="宋体"/>
          <w:b/>
          <w:spacing w:val="0"/>
          <w:sz w:val="24"/>
          <w:szCs w:val="24"/>
        </w:rPr>
        <w:t>包：1</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包：6</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包：7</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投标文件的份数不符合招标文件第二章投标人须知前附表（表1）项号2“投标文件的份数”要求的，其投标无效。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投标人技术部分的实际得分少于招标文件设定的技术部分总分50%的做为无效标处理。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0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交付地点、交货时间、交付条件、售后服务等不满足招标文件要求的。</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※同时出现两种以上不一致的，按照前款规定的顺序修正。修正后的报价应按照本章第</w:t>
      </w:r>
      <w:r>
        <w:rPr>
          <w:rStyle w:val="8"/>
          <w:rFonts w:hint="default" w:ascii="Calibri" w:hAnsi="Calibri" w:cs="Calibri"/>
          <w:b/>
          <w:spacing w:val="0"/>
          <w:sz w:val="24"/>
          <w:szCs w:val="24"/>
        </w:rPr>
        <w:t>6.3</w:t>
      </w:r>
      <w:r>
        <w:rPr>
          <w:rStyle w:val="8"/>
          <w:rFonts w:hint="eastAsia" w:ascii="宋体" w:hAnsi="宋体" w:eastAsia="宋体" w:cs="宋体"/>
          <w:b/>
          <w:spacing w:val="0"/>
          <w:sz w:val="24"/>
          <w:szCs w:val="24"/>
        </w:rPr>
        <w:t>条第（</w:t>
      </w:r>
      <w:r>
        <w:rPr>
          <w:rStyle w:val="8"/>
          <w:rFonts w:hint="default" w:ascii="Calibri" w:hAnsi="Calibri" w:cs="Calibri"/>
          <w:b/>
          <w:spacing w:val="0"/>
          <w:sz w:val="24"/>
          <w:szCs w:val="24"/>
        </w:rPr>
        <w:t>1</w:t>
      </w:r>
      <w:r>
        <w:rPr>
          <w:rStyle w:val="8"/>
          <w:rFonts w:hint="eastAsia" w:ascii="宋体" w:hAnsi="宋体" w:eastAsia="宋体" w:cs="宋体"/>
          <w:b/>
          <w:spacing w:val="0"/>
          <w:sz w:val="24"/>
          <w:szCs w:val="24"/>
        </w:rPr>
        <w:t>）、（</w:t>
      </w:r>
      <w:r>
        <w:rPr>
          <w:rStyle w:val="8"/>
          <w:rFonts w:hint="default" w:ascii="Calibri" w:hAnsi="Calibri" w:cs="Calibri"/>
          <w:b/>
          <w:spacing w:val="0"/>
          <w:sz w:val="24"/>
          <w:szCs w:val="24"/>
        </w:rPr>
        <w:t>2</w:t>
      </w:r>
      <w:r>
        <w:rPr>
          <w:rStyle w:val="8"/>
          <w:rFonts w:hint="eastAsia" w:ascii="宋体" w:hAnsi="宋体" w:eastAsia="宋体" w:cs="宋体"/>
          <w:b/>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8"/>
          <w:rFonts w:hint="eastAsia" w:ascii="宋体" w:hAnsi="宋体" w:eastAsia="宋体" w:cs="宋体"/>
          <w:b/>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8"/>
          <w:rFonts w:hint="eastAsia" w:ascii="宋体" w:hAnsi="宋体" w:eastAsia="宋体" w:cs="宋体"/>
          <w:b/>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若有相同的最高得分，则其中投标总价低的投标人作为中标候选人推荐；若有相同的最高得分且投标报价相同的，则按技术部分得分从高到低顺序进行排列，技术部分得分最高的投标人作为中标候选人推荐</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8"/>
          <w:rFonts w:hint="eastAsia" w:ascii="宋体" w:hAnsi="宋体" w:eastAsia="宋体" w:cs="宋体"/>
          <w:b/>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8"/>
          <w:rFonts w:hint="eastAsia" w:ascii="宋体" w:hAnsi="宋体" w:eastAsia="宋体" w:cs="宋体"/>
          <w:b/>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spacing w:val="0"/>
          <w:sz w:val="24"/>
          <w:szCs w:val="24"/>
        </w:rPr>
        <w:t>※若废标，则本次采购活动结束，</w:t>
      </w:r>
      <w:r>
        <w:rPr>
          <w:rFonts w:hint="eastAsia" w:ascii="宋体" w:hAnsi="宋体" w:eastAsia="宋体" w:cs="宋体"/>
          <w:spacing w:val="0"/>
          <w:sz w:val="24"/>
          <w:szCs w:val="24"/>
          <w:u w:val="single"/>
        </w:rPr>
        <w:t>福州华腾招标有限公司</w:t>
      </w:r>
      <w:r>
        <w:rPr>
          <w:rStyle w:val="8"/>
          <w:rFonts w:hint="eastAsia" w:ascii="宋体" w:hAnsi="宋体" w:eastAsia="宋体" w:cs="宋体"/>
          <w:b/>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合同包1,合同包2,合同包3,合同包4,合同包5,合同包6,合同包7采用综合评分法。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6"/>
        <w:gridCol w:w="300"/>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rPr>
        <w:tc>
          <w:tcPr>
            <w:tcW w:w="86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0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4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6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0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4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0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4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6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0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14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6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0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140"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合同包2采用综合评分法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合同包3采用综合评分法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合同包4采用综合评分法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合同包5采用综合评分法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合同包6采用综合评分法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8"/>
          <w:rFonts w:hint="eastAsia" w:ascii="宋体" w:hAnsi="宋体" w:eastAsia="宋体" w:cs="宋体"/>
          <w:b/>
          <w:color w:val="393939"/>
          <w:sz w:val="24"/>
          <w:szCs w:val="24"/>
          <w:shd w:val="clear" w:fill="FFFFFF"/>
        </w:rPr>
        <w:t>合同包7采用综合评分法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5"/>
        <w:gridCol w:w="74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4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74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Style w:val="8"/>
                <w:rFonts w:ascii="宋体" w:hAnsi="宋体" w:eastAsia="宋体" w:cs="宋体"/>
                <w:b/>
                <w:kern w:val="0"/>
                <w:sz w:val="24"/>
                <w:szCs w:val="24"/>
                <w:lang w:val="en-US" w:eastAsia="zh-CN" w:bidi="ar"/>
              </w:rPr>
              <w:t>1、对小型、微型企业产品的价格给予6%的扣除，投标人或制造企业所在地的县级或以上中小企业主管部门的认定证明，未提供者不给予价格扣除。 2、对监狱企业产品的价格给予6%的扣除，投标人为监狱企业的，需提供由省级以上监狱管理局、戒毒管理局（含新疆生产建设兵团）出具的属于监狱企业的证明文件复印件，原件备查，未提供者不给予价格扣除。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9"/>
        <w:tblW w:w="83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6"/>
        <w:gridCol w:w="341"/>
        <w:gridCol w:w="71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投标货物的技术规格及要求</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54</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投货物技术性能以及对招标文件各项基本要求的逐项响应承诺等方面情况由评委进行评议评分（需提供技术和服务要求响应表），投标人所投货物全部满足招标文件第五章招标内容及要求中“技术和服务要求”的得54分；技术参数中带有“★”的参数为不允许负偏离的实质性要求，有出现负偏离的其投标无效；技术参数中带有“￠”号的为关键技术参数要求，每负偏离一项扣3分；未标注符号的，每负偏离一项扣1分，扣完为止，评委将按照上述评分标准计算投标人的技术指标得分。（满分54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产品的专用工具、备品配件情况</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产品的专用工具、备品配件说明情况从质量性能方面，齐全完整性方面由评委进行评议，专用工具、备品配件质量性能好、配备齐全完整的得3分，专用工具、备品配件质量性能一般，配备齐全完整的得1分，其余不得分，未提供任何说明情况的本项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产品佐证材料</w:t>
            </w:r>
          </w:p>
        </w:tc>
        <w:tc>
          <w:tcPr>
            <w:tcW w:w="34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12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供的技术说明材料完整且能佐证所投标产品的主要技术参数及功能的得3分；技术说明材料仅能部分佐证所投标产品的主要技术参数及功能的得1分；未提供技术说明材料，或提供的技术说明材料与所投设备的规格型号不一致，或技术说明材料不能佐证所投标产品的主要技术参数及功能的本项不得分。（满分3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Style w:val="9"/>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68"/>
        <w:gridCol w:w="331"/>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2015年10月1日起至本项目投标截止时间止(日期以合同签订时间为准)同类货物在中国境内的销售业绩情况由评委进行评分：每提供一份业绩得1分，满分3分。投标人应如实提供该业绩项目的中标公告（提供相关网站中标公告的下载网页并注明网址）、中标通知书复印件、采购合同文本复印件，以及能够证明该业绩项目已经采购人验收合格的相关证明文件复印件（原件备查）。评委会将保留要求投标人提供原件予以核查的权利。未提供相关证明文件复印件的不得分；评标过程中如发现填报不实，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售后服务承诺和维护响应计划</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维护响应计划进行评分，售后服务内容具体、故障响应时间，响应方式完全响应招标文件要求，维修服务能力强的得3分，售后服务内容简略，故障响应时间、响应方式未完全响应招标文件要求，维修服务能力一般的得1分，未提供任何说明情况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质保期时间承诺情况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根据各投标人提供的质保期时间承诺情况进行评分，满足招标文件要求的不得分，在不增加费用的情况下，每增加一年加1分，满分2分；未提供明确的质保期承诺的本项不得分。（满分2分）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56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本地化服务情况</w:t>
            </w:r>
          </w:p>
        </w:tc>
        <w:tc>
          <w:tcPr>
            <w:tcW w:w="33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40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根据各投标人提供本地优化服务情况进行打分： ①投标人在福建省内设有公司或分公司的得2分，需提供营业执照复印件，未提供本项不得分； ②投标人在福建省内设有办事处或服务机构的得1分，需提供售后服务网点场地租赁合同复印件和产权证明复印件及售后服务人员联系方式，未提供本项不得分。（满分2分）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Style w:val="9"/>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9"/>
        <w:gridCol w:w="461"/>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849"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节能、减排、环境标志产品</w:t>
            </w:r>
          </w:p>
        </w:tc>
        <w:tc>
          <w:tcPr>
            <w:tcW w:w="461"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6995"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须对属于节能、减排、环境标志产品单独在加分表中填写，并提供产品的证明资料复印件加盖投标人公章。未单独分项报价或未提供产品的证明资料的不给予加分。投标产品属于节能、减排、环境标志清单内产品的，可享受相关的鼓励优惠政策；评审委员会审查此项响应性只根据投标文件本身的内容，而不寻求其他的外部证据。※投标人应按照招标文件第七章规定提供。</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投标人技术部分的实际得分少于招标文件设定的技术部分总分50%的做为无效标处理。</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第五章</w:t>
      </w:r>
      <w:r>
        <w:rPr>
          <w:rStyle w:val="8"/>
          <w:b/>
          <w:spacing w:val="0"/>
          <w:sz w:val="31"/>
          <w:szCs w:val="31"/>
        </w:rPr>
        <w:t>   </w:t>
      </w:r>
      <w:r>
        <w:rPr>
          <w:rStyle w:val="8"/>
          <w:rFonts w:hint="eastAsia" w:ascii="宋体" w:hAnsi="宋体" w:eastAsia="宋体" w:cs="宋体"/>
          <w:b/>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1、本次招标的医疗设备为福建医科大学医技诊疗设备，对医疗、教学、科研起推动与促进的作用。其系统应具有配置齐全、性能稳定、操作简便安全、良好升级能力。需投标方提供先进的优质产品。</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2、投标人应以包括货物所涉及的有关项目的所有费用进行报价，包括：产品制造、运输、保险、安装、调试、搬运及设备就位、培训、保修、备品备件、专用工具、外贸代 理费（若有）、关税（若有）等一切相关费用。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3、采购货物标示“◆”为核心产品，若提供相同品 牌产品的不同投标人参加同一合同项下投标的，按招标文件相关规定执行。</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8"/>
          <w:rFonts w:hint="eastAsia" w:ascii="宋体" w:hAnsi="宋体" w:eastAsia="宋体" w:cs="宋体"/>
          <w:b/>
          <w:spacing w:val="0"/>
          <w:sz w:val="24"/>
          <w:szCs w:val="24"/>
        </w:rPr>
        <w:t>（以“★”标示的内容为不允许负偏离的实质性要求）</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合同包1：</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品目号1-1：普通胃肠镜系统（电子肠镜）  2套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1.主机2台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1.1、一体化设 计：采用光源与图像处理一体化的全新一代内镜主机系统。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￠1.2、光学染色功能：包括但不限于SE、CE、TE-r、TE-d、TE-b、TE-e、TE-g、TE-c模式。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1.3、信号输出：包括但不限于HD-SDI、DVI信号输出，实现HD+数字高清图像无损传输。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1.4、成像系统：支持百万像素级彩色成像CCD。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1.5、白平衡调节：自动调节记忆。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1.6、液晶触摸面板：所有设置菜单可通过触摸屏进行操作，可把内镜图像显示在液晶触摸面板上。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1.7、自动增益控制：内镜在体内的移动，光线不足时，图像信号自动放大，自动调整图像亮度。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1.8、自动调光功能：根据内镜前端距离目标远近不同，光线自动调节强度，保证图像亮度，降低反光。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1.9、降噪功能：多档调节，使图细腻，降低视觉疲劳感。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1.10、轮廓强调功能：多档调节，进行图像轮廓的电子强调。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1.11、画中画功能:可把外围设备的图像和内镜图像整合在同一监视器上显示，并可主副画面切换。</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1.12、具备高清图像冻结模式。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1.13、冻结后动态画面显示：大图像冻结，小图像活动，保证治疗的安全性。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1.14、内镜锁定装置：可牢固地把内镜与主机相连，减少电气接口的磨损。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￠1.15、图像存储：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1.15.1、USB存储：可通过内镜上的遥控按钮、键盘或液晶面板的COPY按键，将高清内镜图像存储到USB移动硬盘或U盘中，方便读取，且在机身前后均有USB接口。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b/>
          <w:bCs/>
          <w:spacing w:val="0"/>
          <w:sz w:val="24"/>
          <w:szCs w:val="24"/>
        </w:rPr>
        <w:t>1.15.2、HD+视频：内置视频录制功能，可同时录制视频及声音。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1.16、光源：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1.16.1、主检查灯：300W疝气短弧灯（无臭氧）。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1.16.2、平均寿命：持续照明≥500小时。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1.16.3、点亮方式：开光调节器。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1.16.4、冷却方式：强制空气冷却。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1.16.5、应急灯：LED灯（I类）。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1.16.6、自动记忆：光源的各项设置，断电后自动记忆，无需再次设定。</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1.16.7、亮度自动调节：旋转式光圈及电路自动调节。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1.17、水瓶：具有送气送水和吹干两项功能，利用吹干功能可自动吹干内镜管道。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1.18、气泵：直流膜式泵，压力开关6级。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1.19、操作者数据：除可存储50名患者信息外，还可存储50名操作者的数据，及其名下的各种详细设置数据。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1.20、设置参数自动记忆：除内镜信息自动记忆功能外，各项参数包括白平衡调整后，关闭主机电源后自动记忆在芯片中，无需再次设置。</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￠1.21、双屏模式：两个图像并排显示，有1:1、3:2、2:3三种比率，且同时可两种染色。</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2.电子胃镜12条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2.1、视野角：≥140°。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2.2、视野方向：0°（直视）。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2.3、景深：涵盖2-100mm。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￠2.4、弯曲部：弯曲角上≥210°、下≥120°、左、右≥120°。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2.5、图像：采用百万像素面次彩色CCD成像。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2.6、插入部外径：≤9.8mm。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2.7、钳道内径：≥3.2mm。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2.8、有效长度：≥1000mm。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2.9、前向射水：有。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2.10、PVE可旋转插口：有，可180°轴向旋转。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2.11、消毒：全浸泡消毒和高压蒸汽消毒。</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3.电子肠镜10条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3.1、视野角：≥140°。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3.2、视野方向：0°（直视）。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3.3、景深：涵盖2-100mm。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3.4、弯曲部：弯曲角：上、下≥180°、左、右≥160°。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3.5、图像：采用百万像素面次彩色CCD成像。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3.6、插入部外径：≤13.2mm。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3.7、钳道内径：≥3.8mm。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3.8、有效长度：≥1300mm。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3.9、前向射水：有。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3.10、PVE可旋转插口：有，可180°轴向旋转。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3.11、消毒：全浸泡消毒和高压蒸汽消毒。</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4.监视器2台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4.1、屏幕尺寸：≥25寸。</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5.专用台车2台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5.1、内窥镜专用台车，节省内镜室空间。</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6.配置内镜送水装置2套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6.1、泵头可拆卸。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6.2、自动停止工作时间≥20秒。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￠6.3、流量：最小≥0ml/min、最大≥750ml/min。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6.4、管件和水瓶可高温高压灭菌。</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7.配置内镜送气装置2套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7.1、电压（交流）：涵盖100-240V。</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7.2、电压波动：≤±10%。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7.3、频率：≥50/60Hz。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7.4、频率波动：≤±1Hz。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7.5、输入：≥40VA。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7.6、保险丝额定参数：≥2A、250V。</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8.配置图文工作站2套。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（二）品目号1-2：超声胃镜系统（发散式冲击波治疗仪） 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1.主机1台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1.1、一体化设 计：采用光源与图像处理一体化的全新一代内镜主机系统。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￠1.2、光学染色功能：包括但不限于SE、CE、TE-r、TE-d、TE-b、TE-e、TE-g、TE-c模式。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1.3、信号输出：包括但不限于HD-SDI、DVI信号输出，实现HD+数字高清图像无损传输。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1.4、成像系统：支持百万像素级彩色成像CCD。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1.5、白平衡调节：自动调节记忆。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1.6、液晶触摸面板：所有设置菜单可通过触摸屏进行操作，可把内镜图像显示在液晶触摸面板上。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1.7、自动增益控制：内镜在体内的移动，光线不足时，图像信号自动放大，自动调整图像亮度。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1.8、自动调光功能：根据内镜前端距离目标远近不同，光线自动调节强度，保证图像亮度，降低反光。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1.9、降噪功能：多档调节，使图细腻，降低视觉疲劳感。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1.10、轮廓强调功能：多档调节，进行图像轮廓的电子强调。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1.11、画中画功能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可把外围设备的图像和内镜图像整合在同一监视器上显示，并可主副画面切换。</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1.12、具备高清图像冻结模式。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1.13、冻结后动态画面显示：大图像冻结，小图像活动，保证治疗的安全性。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1.14、内镜锁定装置：可牢固地把内镜与主机相连，减少电气接口的磨损。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￠1.15、图像存储：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1.15.1、USB存储：可通过内镜上的遥控按钮、键盘或液晶面板的COPY按键，将高清内镜图像存储到USB移动硬盘或U盘中，方便读取，且在机身前后均有USB接口。</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1.15.2、HD+视频：内置视频录制功能，可同时录制视频及声音。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1.16、光源：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1.16.1、主检查灯：300W疝气短弧灯（无臭氧）。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1.16.2、平均寿命：持续照明≥500小时。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1.16.3、点亮方式：开光调节器。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1.16.4、冷却方式：强制空气冷却。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1.16.5、应急灯：LED灯（I类）。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1.16.6、自动记忆：光源的各项设置，断电后自动记忆，无需再次设定。</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1.16.7、亮度自动调节：旋转式光圈及电路自动调节。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1.17、水瓶：具有送气送水和吹干两项功能，利用吹干功能可自动吹干内镜管道。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1.18、气泵：直流膜式泵，压力开关6级。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1.19、操作者数据：除可存储50名患者信息外，还可存储50名操作者的数据，及其名下的各种详细设置数据。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1.20、设置参数自动记忆：除内镜信息自动记忆功能外，各项参数包括白平衡调整后，关闭主机电源后自动记忆在芯片中，无需再次设置。</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￠1.21、双屏模式：两个图像并排显示，有1:1、3:2、2:3三种比率，且同时可两种染色。</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2.环扫扫描超声电子胃镜1条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2.1、视野角：≥140°。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2.2、景深：涵盖4-100mm。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2.3、弯曲角度：上≥130°、下≥60°、左、右≥60°。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2.4、先端硬性部外径：探头≤13mm、镜头≤12mm。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￠2.5、插入部外径：≤12.5mm。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2.6、钳道内径：≥2.0mm。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2.7、有效长度：≥1250mm。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2.8、扫描频率：5-10Hz。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2.9、扫描方向：横向。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2.10、扫描系统：环扫扫描。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2.11、扫描角度：≥360°。</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￠2.12、扫描模式：包括但不限于B模式/彩色多普勒、彩色血流造影、超声弹性成像。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2.13、PVE可旋转插口：可180°轴向旋转。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2.14、消毒：全浸泡消毒和环氧乙烷气体消毒。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2.15、图像：高分辨率数码电子彩色CCD成像。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2.16、能与医院现有电子内窥镜主机兼容使用。</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3.数字化彩色超声波诊断仪1台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3.1、高档全数字化彩色多普勒超声诊断系统，WINDOWS XP操作平台。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3.2、≥17寸液晶显示器。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3.3、彩色多普勒超声显示和分析单元。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3.4、三探头连接通道可有效接通。</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3.5、具备高精细动态血流成像。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￠3.6、实时组织弹性成像技术。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3.7、具有压力标尺指示功能，能进行客观的比较。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3.8、具备定量分析软件，并以百分号形式表示。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3.9、输入信号：VCR、外部视频、RGB彩色视频。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3.10、输出信号：复合视频、RGB彩色视频、S-视频。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3.11、扫描方式：包括但不限于电子相控阵、电子凸阵、电子线阵。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3.12、腹部最大扫查深度：≥35CM。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3.13、多普勒最小取样容积：≤0.5mm。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3.14、数字化、不失真图像放大功能。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3.15、回放重现单元：电影回放≥1259幅。可将B、M、D图像分别独立存贮于硬盘、USB、软盘或DVD/CD中。</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3.16、内置高级图像数据管理软件：可实现关键字（姓名、ID号、其它关键字）查询，可光盘检索，可编辑测量软件。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3.17、显示方式：B、B/M、B/D、B/B、CFM/CFM双幅同步实时显示。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3.18、实时自动多普勒包络测量功能：正向包络、负向包络、双向包络可调。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3.19、组织谐波技术。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3.20、标配电子凸阵探头1把，频率：涵盖1.0-5.0MHz。</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4.配置内镜送水装置1套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4.1、泵头可拆卸。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4.2、自动停止工作时间≥20秒。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￠4.3、流量：最小≥0ml/min、最大≥750ml/min。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4.4、管件和水瓶可高温高压灭菌。</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5.配置内镜送气装置1套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5.1、电压（交流）：涵盖100-240V。</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5.2、电压波动：≤±10%。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5.3、频率：≥50/60Hz。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5.4、频率波动：≤±1Hz。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5.5、输入：≥40VA。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5.6、保险丝额定参数：≥2A、250V。</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lang w:val="en-US" w:eastAsia="zh-CN"/>
        </w:rPr>
        <w:t>6</w:t>
      </w:r>
      <w:r>
        <w:rPr>
          <w:rStyle w:val="8"/>
          <w:rFonts w:hint="eastAsia" w:ascii="宋体" w:hAnsi="宋体" w:eastAsia="宋体" w:cs="宋体"/>
          <w:b/>
          <w:spacing w:val="0"/>
          <w:sz w:val="24"/>
          <w:szCs w:val="24"/>
        </w:rPr>
        <w:t>.配置图文工作站1套。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（三）品目号1-3：放大胃肠镜系统（生物物理治疗仪） 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1.主机1台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1.1、黑白或彩色CCD及顺次式扫描方式成像。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￠1.2、光学数字观察，可实现特殊光成像。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1.3、模拟HDTV信号输出：可选择RGB或YPbPr输出。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1.4、模拟SDTV信号输出：VBS复合端口，Y/C和RGB，可同时输出。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1.5、数字信号输出：SDI、DV、DVI。</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1.6、自动白平衡调节。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1.7、可显示色图或50%白色图。</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1.8、色调调节：“R”调节：±8档，“B”调节：±8档。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1.9、自动增益控制（AGC）。</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1.10、可以设定图像对比度。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1.11、测光模式：平均测光、峰值测光、全自动测光。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1.12、构造强调设定：电子强调内镜图像中的轮廓，≥3档3种模式可供选择，以电子方式增强内镜的锐度，抑制干扰，更易观察粘膜上细微的组织结构和微小的颜色改变。</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1.13、轮廓强调设定：电子强调内镜图像中的轮廓，≥3档3种模式可供选择。</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1.14、电子放大：可选择放大模式。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1.15、图像大小选择：通过键盘可以改变内镜图像的大小。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1.16、快速实时冻结：可以从按下冻结键之前的图像中挑选色差最小的图像显示出来。</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1.17、患者数据输入：可以在术前输入至少50名患者的数据。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1.18、内镜信息记忆功能：存储在内镜记忆芯片中的与内镜相关的数据可以调并显示在屏幕上。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1.19、具有便携式存储器。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1.20、自动亮度控制模式：旋转光圈模式。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1.21、支持与≥10种型号内镜相连，实现特殊光检查。</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1.22、横膈膜式气泵。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1.23、气泵压力开关：≥4档。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1.24、灯泡：300W氙气短弧灯。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1.25、灯泡平均寿命：≥500小时。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1.26、应急灯：≥35W卤素灯。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1.27、应急灯平均寿命：≥500小时。</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2.监视器1台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2.1、屏幕尺寸：≥25寸。</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3.专用台车1台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3.1、内窥镜专用台车，节省内镜室空间。</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4.电子放大胃镜1条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4.1、视野角：140°（广角），75°（长焦）。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4.2、景深：涵盖7-100mm（广角），1.5-3mm（长焦）。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4.3、插入部外径：≤10.5mm。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4.4、先端部外径：≤10.8mm。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4.5、弯曲部弯曲角度：上≥210°、下≥90°、左≥100°、右≥100°。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4.6、有效长度：≤1030mm。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4.7、全长：≤1350mm。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4.8、钳子管道内径：≥2.75mm。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4.9、最小可视距离：4mm。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4.10、具有兼容激光、高频电治疗及内镜记忆功能。</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￠4.11、与主机配合能使用特殊光成像功能。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4.12、具有副送水功能。</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5.配置内镜送水装置1套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5.1、泵头可拆卸。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5.2、自动停止工作时间≥20秒。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￠5.3、流量：最小≥0ml/min、最大≥750ml/min。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5.4、管件和水瓶可高温高压灭菌。</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6.配置内镜送气装置1套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6.1、电压（交流）：涵盖100-240V。</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6.2、电压波动：≤±10%。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6.3、频率：≥50/60Hz。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6.4、频率波动：≤±1Hz。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6.5、输入：≥40VA。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6.6、保险丝额定参数：≥2A、250V。</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7.配置图文工作站1套。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（四）品目号1-4：电子鼻咽喉镜系统（声信息治疗仪） 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1.主机1台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￠1.1、数字高清主机，一体化设 计，视频信号输出：RGB、YPbPr、Y/C等，SXGA、DVI-D接口，可实现高清图像无损传输。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1.2、具有光学染色功能，包括但不限于SE、CE、TE-p、TE-v、TE-b、TE-e、TE-g、TE-c模式。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1.3、具有自动白平衡调节、自动增益控制、自动调光等功能。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1.4、具有≥±5档色调调节功能。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1.5、降噪、图像轮廓电子强调功能：OFF、LOW、MID、HI四档可调。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1.6、可实现高清图像实时冻结，大图像冻结，小图像活动，确保治疗安全。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1.7、配备内镜锁定装置，可牢固连接内镜与主机，减少电气接口磨损。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￠1.8、支持移动存储，具备内置视频录制功能，可同时录制影像与声音。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1.9、存储患者信息：≥50名，自动记忆设置参数。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￠1.10、触摸式液晶屏，双画面显示，支持≥3种图像染色模式。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1.11、光源：</w:t>
      </w:r>
    </w:p>
    <w:p>
      <w:pPr>
        <w:pStyle w:val="6"/>
        <w:keepNext w:val="0"/>
        <w:keepLines w:val="0"/>
        <w:widowControl/>
        <w:suppressLineNumbers w:val="0"/>
        <w:spacing w:before="75" w:beforeAutospacing="0" w:after="75" w:afterAutospacing="0" w:line="360" w:lineRule="atLeast"/>
        <w:ind w:left="0" w:right="0" w:firstLine="0"/>
        <w:rPr>
          <w:b/>
          <w:bCs w:val="0"/>
        </w:rPr>
      </w:pPr>
      <w:r>
        <w:rPr>
          <w:rStyle w:val="8"/>
          <w:rFonts w:hint="eastAsia" w:ascii="宋体" w:hAnsi="宋体" w:eastAsia="宋体" w:cs="宋体"/>
          <w:b/>
          <w:bCs w:val="0"/>
          <w:spacing w:val="0"/>
          <w:sz w:val="24"/>
          <w:szCs w:val="24"/>
        </w:rPr>
        <w:t>★</w:t>
      </w:r>
      <w:r>
        <w:rPr>
          <w:rFonts w:hint="eastAsia" w:ascii="宋体" w:hAnsi="宋体" w:eastAsia="宋体" w:cs="宋体"/>
          <w:b/>
          <w:bCs w:val="0"/>
          <w:spacing w:val="0"/>
          <w:sz w:val="24"/>
          <w:szCs w:val="24"/>
        </w:rPr>
        <w:t>1.11.1、主检查灯为300W氙气灯。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1.11.2、平均持续照明时间≥500小时。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1.11.3、强制空气冷却。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1.11.4、LED备用光源。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1.11.5、可自动记忆光源各项设置。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w:t>
      </w:r>
      <w:r>
        <w:rPr>
          <w:rFonts w:hint="eastAsia" w:ascii="宋体" w:hAnsi="宋体" w:eastAsia="宋体" w:cs="宋体"/>
          <w:spacing w:val="0"/>
          <w:sz w:val="24"/>
          <w:szCs w:val="24"/>
          <w:lang w:val="en-US" w:eastAsia="zh-CN"/>
        </w:rPr>
        <w:t>医用</w:t>
      </w:r>
      <w:r>
        <w:rPr>
          <w:rFonts w:hint="eastAsia" w:ascii="宋体" w:hAnsi="宋体" w:eastAsia="宋体" w:cs="宋体"/>
          <w:spacing w:val="0"/>
          <w:sz w:val="24"/>
          <w:szCs w:val="24"/>
        </w:rPr>
        <w:t>监视器：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1.12.1、显示器，液晶面板，全数字HDTV兼容。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1.12.2、屏幕尺寸：≥25寸。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1.12.3、屏幕分辨率：≥1920×1080。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1.13、同品 牌原装专用仪器车。</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2.超细电子鼻咽喉镜1条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2.1、视野角：≥80°。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2.2、视野方向：0°（直视）。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2.3、景深：涵盖3-50mm。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2.4、弯曲角度：上≥130°、下≥130°。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2.5、先端部外径：≤Φ3.1mm。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2.6、插入部外径：≤Φ3.3mm。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2.7、总长度：≥500mm。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2.8、有效长度：≥300mm。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2.9、可全浸泡消毒和高压蒸汽消毒。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￠2.10、可旋转插口，支持180°轴向旋转。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2.11、面次彩色CCD成像，操作部按钮控制图像冻结，具备画中画功能。</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3.治疗型电子鼻咽喉镜4条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3.1视野角：≥85°。</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3.2景深：涵盖2-50mm。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3.3弯曲角度：上≥130°、下≥130°。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3.4先端部外径：≤Φ4.9mm。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3.5插入部外径：≤Φ4.9mm。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3.6钳道内径：≥2.0mm。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3.7总长度：≥560mm。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3.8有效长度：≥300mm。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3.9可全浸泡消毒和高压蒸汽消毒。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￠3.10可旋转插口，支持180°轴向旋转。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3.11面次彩色CCD成像，操作部按钮控制图像冻结，具备画中画功能。</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4.监视器1台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4.1屏幕尺寸：≥25寸。</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5.专用台车1台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5.1内窥镜专用台车，节省内镜室空间。</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6.配置图文工作站1套。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合同包2：</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品目号2-1：电子支气管镜系统（电子支气管镜） 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1.总体要求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1.1、用于呼吸道疾病的检查和诊断，各型号系统相互兼容、匹配。</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w:t>
      </w:r>
      <w:r>
        <w:rPr>
          <w:rFonts w:hint="eastAsia" w:ascii="宋体" w:hAnsi="宋体" w:eastAsia="宋体" w:cs="宋体"/>
          <w:spacing w:val="0"/>
          <w:sz w:val="24"/>
          <w:szCs w:val="24"/>
        </w:rPr>
        <w:t>1.2、分体机设 计。</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￠1.3、黑白CCD，顺次式扫描。</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2.图像处理中心1台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￠2.1、光学数字观察，可实现窄波成像、自体荧光成像。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2.2、模拟HDTV信号输出：RGB或YPbPr输出可选。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2.3、模拟SDTV信号输出：VBS复合端口，Y/C和RGB，可以同时输出。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2.4、数字信号输出：SDI、DV、DVI。</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2.5、适应型IHb色彩强调：基于内镜图像的IHb值来强调色彩的细微差异。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2.6、彩虹现象修正：减小由于RGB信号之间的时间滞后而造成的色差。</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￠2.7、IHb色图：计算内镜图像中每个像素IHb值，并以模拟颜色显示，支持显示图像的平均IHb值。</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2.8、自动白平衡调节。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2.9、可以显示色图或50%白色图。</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2.10、色调调节：“R”调节：±8档，“B”调节：±8档。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2.11、自动增益控制（AGC）。</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2.12、可设定图像对比度。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2.13、测光模式：平均测光、峰值测光、全自动测光。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2.14、构造强调设定：电子强调内镜图像中的轮廓，≥3档3种模式可供选择，以电子方式增强内镜的锐度，抑制干扰，更易观察粘膜上细微的组织结构和微小的颜色改变。</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2.15、轮廓强调设定：电子强调内镜图像中的轮廓，≥3档3种模式可供选择。</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2.16、可选择电子放大模式。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2.17、通过键盘可以改变内镜图像的大小。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2.18、可从按下冻结键之前的图像中选择色差最小的图像显示。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2.19、可以在术前输入≥50名患者的数据。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2.20、存储在内镜记忆芯片中的与内镜相关的数据可以调并显示在屏幕上。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2.21、配置便携式存储器。</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3.氙气光源1台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￠3.1、具有普通白光照明和窄波成像、自体荧光成像照明。</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3.2、自动亮度控制模式：伺服光圈模式。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3.3、自动曝光：≥17档。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3.4、气泵：横膈膜式气泵。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3.5、气泵压力开关：≥4档。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3.6、灯泡：300W氙气短弧灯。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3.7、灯泡平均寿命：≥500小时。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3.8、应急灯：≥35W卤素灯。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3.9、应急灯平均寿命：≥500小时。</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4.医用监视器1台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4.1、液晶面板，全数字HDTV兼容。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4.2、TFT有效距阵显示。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4.3、屏幕尺寸：≥26寸。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4.4、分辨率：1920×1080。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4.5、输入、输出信号格式：HD/SD BNC接口×3、Y/C、DVI×2、HD15。</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4.6、色彩：≥10亿色。</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4.7、宽高比：16：9。</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4.8、视角：水平和垂直175°。</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4.9、对比率：1400:1。</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5.专用台车1台</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6.电子支气管镜1根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6.1、视野角：≥110°（直视）。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6.2、景深：涵盖2-50mm。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6.3、插入部外径：≤4.1mm。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6.4、先端部外径：≤4.2mm。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6.5、弯曲部弯曲角度：上≥210°，下≥130°。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6.6、有效长度：≥600mm。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6.7、全长：≥870mm。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6.8、钳道内径：≥2.0mm。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6.9、最小可视距离：≤2mm。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6.10、具备激光兼容性、高频兼容性。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6.11、具备内镜记忆功能。</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￠6.12、插入管具备旋转功能。</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7.电子支气管镜1根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7.1、视野角：≥120°（直视）。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7.2、景深：涵盖2-100mm。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7.3、插入部外径：≤4.9mm。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7.4、先端部外径：≤4.9mm。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7.5、弯曲部弯曲角度：上≥210°，下≥130°。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7.6、有效长度：≥600mm。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7.7、全长：≥870mm。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7.8、钳道内径：≥2.0mm。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7.9、最小可视距离：≤2mm。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7.10、具备激光兼容性、高频兼容性。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7.11、具备内镜记忆功能。</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￠7.12、插入管具备旋转功能。</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8.纤维支气管镜1根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8.1、视野角：≥120°（直视）。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8.2、景深：涵盖3-50mm。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8.3、软性部外径：≤5.0mm。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8.4、先端部外径：≤4.9mm。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8.5、弯曲部弯曲角度：上≥180°，下≥130°。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8.6、有效长度：≥600mm。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8.7、全长：≥900mm。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8.8、钳道内径：≥2.2mm。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8.9、最小可视距离：≤3mm。</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9.纤维支气管镜1根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9.1、视野角：≥90°。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9.2、景深：涵盖3-50mm。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9.3、尖端部外径：≤5.1mm。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9.4、插入部外径：≤5.2mm。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9.5、吸引管道内径：≥2.6mm。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9.6、弯曲角度：上≥180°，下≥130°。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9.7、有效长度：≥600mm。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9.8、全长：≥855mm。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9.9、配置便携式光源1个。</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10.配置纤维支气管镜光源。</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11.配置纤维支气管镜转运车、储镜柜、清洗装置。</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12.配置活检钳、细胞刷、专用注射针、牙垫。</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合同包3：</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（一）品目号3-1：消化内镜电外科工作站（宫腔双极电切） 1套</w:t>
      </w:r>
    </w:p>
    <w:p>
      <w:pPr>
        <w:pStyle w:val="6"/>
        <w:keepNext w:val="0"/>
        <w:keepLines w:val="0"/>
        <w:widowControl/>
        <w:suppressLineNumbers w:val="0"/>
        <w:spacing w:before="75" w:beforeAutospacing="0" w:after="75" w:afterAutospacing="0" w:line="360" w:lineRule="atLeast"/>
        <w:ind w:left="0" w:right="0" w:firstLine="0"/>
        <w:rPr>
          <w:b/>
          <w:bCs w:val="0"/>
        </w:rPr>
      </w:pPr>
      <w:r>
        <w:rPr>
          <w:rStyle w:val="8"/>
          <w:rFonts w:hint="eastAsia" w:ascii="宋体" w:hAnsi="宋体" w:eastAsia="宋体" w:cs="宋体"/>
          <w:b/>
          <w:bCs w:val="0"/>
          <w:spacing w:val="0"/>
          <w:sz w:val="24"/>
          <w:szCs w:val="24"/>
        </w:rPr>
        <w:t>★</w:t>
      </w:r>
      <w:r>
        <w:rPr>
          <w:rFonts w:hint="eastAsia" w:ascii="宋体" w:hAnsi="宋体" w:eastAsia="宋体" w:cs="宋体"/>
          <w:b/>
          <w:bCs w:val="0"/>
          <w:spacing w:val="0"/>
          <w:sz w:val="24"/>
          <w:szCs w:val="24"/>
        </w:rPr>
        <w:t>1、</w:t>
      </w:r>
      <w:r>
        <w:rPr>
          <w:rFonts w:hint="eastAsia" w:ascii="宋体" w:hAnsi="宋体" w:eastAsia="宋体" w:cs="宋体"/>
          <w:b/>
          <w:bCs w:val="0"/>
          <w:spacing w:val="-15"/>
          <w:sz w:val="24"/>
          <w:szCs w:val="24"/>
        </w:rPr>
        <w:t>模块化，具备软、硬件可持续升级功能，可升级为氩气刀系统、海博刀系统。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2、液晶屏幕显示，可存储≥10组临床经验设置。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3、具有器械自动识别功能，即插即用，可屏幕显示。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15"/>
          <w:sz w:val="24"/>
          <w:szCs w:val="24"/>
        </w:rPr>
        <w:t>4、具有PPS功率峰值系统、自动功率调节输出系统、智能电压和电弧调节系统，能根据术中组织的需要动态输出所需功率。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15"/>
          <w:sz w:val="24"/>
          <w:szCs w:val="24"/>
        </w:rPr>
        <w:t>5、单极模块电切功率≤200W，电凝功率≤120W。</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6、具有≥3种电切方式：自动电切、ENDO CUT I、ENDO CUT Q。</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7、具有≥3种电凝方式：柔和电凝、强力电凝、双极电凝。</w:t>
      </w:r>
    </w:p>
    <w:p>
      <w:pPr>
        <w:pStyle w:val="6"/>
        <w:keepNext w:val="0"/>
        <w:keepLines w:val="0"/>
        <w:widowControl/>
        <w:suppressLineNumbers w:val="0"/>
        <w:spacing w:before="75" w:beforeAutospacing="0" w:after="75" w:afterAutospacing="0" w:line="360" w:lineRule="atLeast"/>
        <w:ind w:left="0" w:right="0" w:firstLine="0"/>
        <w:rPr>
          <w:b/>
          <w:bCs w:val="0"/>
        </w:rPr>
      </w:pPr>
      <w:r>
        <w:rPr>
          <w:rStyle w:val="8"/>
          <w:rFonts w:hint="eastAsia" w:ascii="宋体" w:hAnsi="宋体" w:eastAsia="宋体" w:cs="宋体"/>
          <w:b/>
          <w:bCs w:val="0"/>
          <w:spacing w:val="0"/>
          <w:sz w:val="24"/>
          <w:szCs w:val="24"/>
        </w:rPr>
        <w:t>★</w:t>
      </w:r>
      <w:r>
        <w:rPr>
          <w:rFonts w:hint="eastAsia" w:ascii="宋体" w:hAnsi="宋体" w:eastAsia="宋体" w:cs="宋体"/>
          <w:b/>
          <w:bCs w:val="0"/>
          <w:spacing w:val="0"/>
          <w:sz w:val="24"/>
          <w:szCs w:val="24"/>
        </w:rPr>
        <w:t>8、具有内镜电切ENDO CUT I针形刀专用切割模块和ENDO Q圈套器的内镜专用模块。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￠9、内镜电切ENDO CUT I/Q技术要求：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9.1、内镜电切ENDO CUT I：功率≤200W，效果调节≥4档，最大峰值电压≤550伏。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9.2、内镜电切ENDO CUT Q：功率≤200W，效果调节≥4档，最大峰值电压≤800伏。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￠10、ENDO CUT I/Q技术实现电切、电凝智能地自动交替进行，最大限度地避免出现出血或穿孔等并发症，切割间隔时间调节≥8档，切割宽度参数调节≥4档。</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￠11、具备氩气插口可升级为氩气系统，可设定经验数据记忆存储，氩气激活电压≤4300V。</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12、双极电凝模式能提供双重安全，可由脚踏开关控制或自动启动模式控制。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13、主机配有数据线接口，具有远程诊断功能，能自动存储错误代码，并显示错误信息。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具有中性电极安全系统，可消除边缘热效应，可自动持续检测中性电极与设备及病员连接是否正确、接触状态、接触面积、电流密度与电流平衡，在出现危险时可自动关闭功能输出并通过文字显示及声音信号报警。</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￠15、配置原厂原装送水装置≥1套。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（二）</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品目号3-2：呼吸内镜电外科工作站（呼吸机）1套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w:t>
      </w:r>
      <w:r>
        <w:rPr>
          <w:rFonts w:hint="eastAsia" w:ascii="宋体" w:hAnsi="宋体" w:eastAsia="宋体" w:cs="宋体"/>
          <w:b/>
          <w:bCs/>
          <w:spacing w:val="-15"/>
          <w:sz w:val="24"/>
          <w:szCs w:val="24"/>
        </w:rPr>
        <w:t>模块化，具备软、硬件可持续升级功能，可升级为氩气刀系统、海博刀系统。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2、液晶屏幕显示，可存储≥10组临床经验设置。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3、具有器械自动识别功能，即插即用，可屏幕显示。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15"/>
          <w:sz w:val="24"/>
          <w:szCs w:val="24"/>
        </w:rPr>
        <w:t>4、具有PPS功率峰值系统、自动功率调节输出系统、智能电压和电弧调节系统，能根据术中组织的需要动态输出所需功率。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15"/>
          <w:sz w:val="24"/>
          <w:szCs w:val="24"/>
        </w:rPr>
        <w:t>5、单极模块电切功率≤200W，电凝功率≤120W。</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6、具有≥3种电切方式：自动电切、ENDO CUT I、ENDO CUT Q。</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7、具有≥3种电凝方式：柔和电凝、强力电凝、双极电凝。</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★8、具有内镜电切ENDO CUT I针形刀专用切割模块和ENDO Q圈套器的内镜专用模块。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￠9、内镜电切ENDO CUT I/Q技术要求：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9.1、内镜电切ENDO CUT I：功率≤200W，效果调节≥4档，最大峰值电压≤550伏。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9.2、内镜电切ENDO CUT Q：功率≤200W，效果调节≥4档，最大峰值电压≤800伏。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￠10、ENDO CUT I/Q技术实现电切、电凝智能地自动交替进行，最大限度地避免出现出血或穿孔等并发症，切割间隔时间调节≥8档，切割宽度参数调节≥4档。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11、配置氩等子凝固系统，可用于术中止血和组织的失活，氩气控制器与高频电刀分体式设 计。</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￠12、氩等离子电凝模式功率调节范围：涵盖5-120W，最大峰值电压≤4500伏，氩气流量涵盖0.1-8升/分。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13、氩等离子电凝应有力氩气模式模式，可产生3mm的氩等离子电凝效果。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14、应有氩气流量输出的监测系统及电极末端压力自动恒定系统。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15、APC软管应有色环标记，并有多种喷口方向的软管可供选择。</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16、主机应有ECB数据线接口，具有远程诊断功能，能自动存储错误代码，并显示错误信息。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应有中性电极安全系统，可消除边缘热效应，可自动持续检测中性电极与设备及病员连接是否正确、接触状态、接触面积、电流密度与电流平衡，在出现危险时可自动关闭功能输出并通过文字显示、声音信号报警。</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（三）品目号3-3：冷冻治疗仪（低温冰箱）1套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1、可满足胸外科、呼吸内科支气管疾病的治疗，多种冷冻探针可选。</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￠2、制冷最低温度：≤-80℃。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3、启动后制冷速度：≤5s。</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4、软性冷冻探针，可高温高压蒸汽消毒。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5、探头直径：2.4mm。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6、探针长度：≥900mm。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￠7、探头拉力：≥50N。</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￠8、探头金属部分镀金，探针一体成型。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9、N</w:t>
      </w:r>
      <w:r>
        <w:rPr>
          <w:rFonts w:hint="eastAsia" w:ascii="宋体" w:hAnsi="宋体" w:eastAsia="宋体" w:cs="宋体"/>
          <w:spacing w:val="0"/>
          <w:sz w:val="24"/>
          <w:szCs w:val="24"/>
          <w:vertAlign w:val="subscript"/>
        </w:rPr>
        <w:t>2</w:t>
      </w:r>
      <w:r>
        <w:rPr>
          <w:rFonts w:hint="eastAsia" w:ascii="宋体" w:hAnsi="宋体" w:eastAsia="宋体" w:cs="宋体"/>
          <w:spacing w:val="0"/>
          <w:sz w:val="24"/>
          <w:szCs w:val="24"/>
        </w:rPr>
        <w:t>O或CO</w:t>
      </w:r>
      <w:r>
        <w:rPr>
          <w:rFonts w:hint="eastAsia" w:ascii="宋体" w:hAnsi="宋体" w:eastAsia="宋体" w:cs="宋体"/>
          <w:spacing w:val="0"/>
          <w:sz w:val="24"/>
          <w:szCs w:val="24"/>
          <w:vertAlign w:val="subscript"/>
        </w:rPr>
        <w:t>2</w:t>
      </w:r>
      <w:r>
        <w:rPr>
          <w:rFonts w:hint="eastAsia" w:ascii="宋体" w:hAnsi="宋体" w:eastAsia="宋体" w:cs="宋体"/>
          <w:spacing w:val="0"/>
          <w:sz w:val="24"/>
          <w:szCs w:val="24"/>
        </w:rPr>
        <w:t>气体制冷剂。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10、配有气体压力指示表，压力：涵盖40-60Bar。</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11、冷冻气体消耗量：≤50g/min。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12、解冻气体消耗量：≤3g/min。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13、排气流量：涵盖40-60L/min。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14、配有防爆脚踏开关。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合同包4：</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品目号4-1：牙科综合治疗台（电动病床） 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1.手术椅：</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★1.1、牙椅升降及靠背升降采用电动液压驱动系统，承重≥220kg，升降速度支持手工调整。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1.2、具有角度传感器下降安全感应功能。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1.3、2个椅子角度可设定记忆工作位置，支持脚控及触控面板手控。</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￠1.4、座椅可降最低高度（离地）≤340mm。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￠1.5、座椅支持30°向左或向右转动。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1.6、椅背可调至低于水平线5°。</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￠1.7、左右活动扶手，易于操作。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1.8、双链轴病人头托，支持伸长、向前调节、下放至椅背及前后仰锁定。</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1.9、具有故障报警及使用情况代码。</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2.器械盘：</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2.1、具有多功能触控面板，便于调整手术椅位置及遥控手术灯、痰盂。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2.2、左、右按钮气煞式平衡臂，支持调整及锁定器械盘高度。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2.3、下挂形式手机挂架。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2.4、内置≥2公升手机独立供水系统。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2.5、支持独立冲洗各手机导管或同时冲洗消毒。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2.6、具有水电气总开关。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2.7、具有双层活动器械盘。</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3.助手工具系统：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3.1、具有多功能触控面板，便于调整手术椅位置及遥控手术灯、痰盂。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3.2、各挂架可独立调整角度。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3.3、具有可蒸气消毒的弱吸、强吸排唾控制阀及平滑软管（配合中央负压系统）。</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4.痰盂：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4.1、具有可取下消毒清洗的高级陶瓷痰盂。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4.2、痰盂支持±90°旋转。</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5.手术灯：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5.1、手术灯可随椅升降，支持吊天花安装。</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5.2、多层光学涂层反光镜，提供无影冷光源。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5.3、长方形照明区，可调较焦距，聚焦清晰。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5.4、符合ISO色温，亮度：≥5000K。</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5.5、手术灯支持感应控制及手动控制，可通过控制灯的高度控制灯的开关。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5.6、灯控支持左右手操作。</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￠5.7、亮度≥5档可调，具有蓝光截止功能，白色及黄色两种光源可选择，须提供有关材料证明。</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6.脚踏：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￠6.1、双脚踏控制，分别控制牙椅升降及治疗系统。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6.2、电控脚踏外层须包裹软PU。</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★7.配置高速手机≥2把，其中≥1把须与牙科综合治疗台同品 牌</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7.1、按压式车针装卸方式。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7.2、手机转速：涵盖300000-400000转/分。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7.3、夹持力：涵盖24-45N。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7.4、径向跳动：≤3um。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7.5、扭力：≥0.06N.Cm。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7.6、噪音：≤70db。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7.7、工作压力：涵盖0.22-0.24Mpa。</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8.配置低速手机≥1把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8.1、气压：涵盖245-390Kpa。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8.2、水压：≥198Kpa。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8.3、转速：涵盖22000-27000rpm。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8.4、扣针式夹针。</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8.5、噪音：≤70db。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8.6、支持135°高温高压灭菌。</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9.配置洁牙机1套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9.1、可拆卸手柄，可高温高压消毒。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9.2、具有3个带消毒及装卸双功能扳手，具有扭矩负荷保护功能的工作尖。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9.3、供水压：涵盖1-5bar。</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9.4、最大功率输出：≥8W。</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9.5、频率范围：涵盖25-32KHz。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合同包5：</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（一）品目号5-1：客观听觉测试平台（纯音听力计）1套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1.总体要求：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1.1、软件：SQL数据库，XML数据格式，全面兼容网络，无限存储空间。患者统计学资料，患者日志。全中文界面操作软件。</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￠1.2、功能：ABR（带标记功能的ECochG、中潜伏期电位、长潜伏期电位P300及MMN等、电子耳蜗刺激控制、ASSR、VEMP。无需增加硬件可升级筛查型脑干诱发电位（AABR）、耳声发射（DPOAE）。</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1.3、兼容性：支持兼容OtoAccess数据库软件。</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★1.4、ABR、ASSR、VEMP为同一台主机，以实现患者测试数据整合，方便患者数据管理与查询。</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2.ABR性能要求：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2.1、前置放大器：双通道标准EPA4前置放大器，4电极，增益：80dB/60dB。频率响应：涵盖0.5-5000Hz。噪声：4nV/√Hz，0.22μV RMS（0-3kHz）。CMRR：最小值≥118dB，典型值130dB（≤100Hz）。</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￠2.2、宽频带刺激声：具备耳蜗延迟补偿功能。短声（Click）刺激率：涵盖0.1-80.1次/秒。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2.3、频率特异性刺激声：短纯音频率：涵盖0.5kHz-4kHz。包络：Blackman、 Gaussian、Hanning、Hamming、Bartlett、Rectangle，手动平台上升、下降设置。耳蜗延迟补偿500Hz、1kHz、2kHz、4kHz。带宽：±1/2倍频程。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2.4、刺激强度：涵盖20-130dB peSPL（-10-100dB nHL），1dB步进，可选择柔和刺激声，刺激声强度渐进。</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2.5、计权运算：贝氏计权。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2.6、测试质量指示：反应可信目标值95%、97.5%或99%，Fmp以所选范围内曲线上的5个点为基础进行计算。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2.7、残余噪声计算：测试过程中实时计算，可选择自动停止测试标准，以所选范围内曲线上的5个点为基础进行计算。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2.8、数据采集：分析时间：涵盖0-900ms时窗。采集开始：刺激声开始时间±2ms。A/D分辨率：16bit。每条曲线点数：450点。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2.9、滤波器：低通及高通数字滤波器。低通FIR有限脉冲响应滤波，不发生波峰时移。高通滤波器模拟巴特沃思：涵盖0.5Hz-100Hz，6或12dB/倍频程。在测试过程中、甚至完成测试后都可随时更改滤波设置。</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3.ASSR多频稳态性能要求：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3.1、前置放大器：双通道标准EPA4前置放大器，4电极，增益：80dB/60dB。频率响应：涵盖0.5-5000Hz。噪声：4nV/√Hz，0.22μV RMS（0-3kHz）。CMRR：最小值≥118dB，典型值130dB（≤100Hz）。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3.2、刺激声：具备耳蜗延迟补偿功能。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3.3、调制率：90Hz和40Hz，在同一测试中可做更改。</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￠3.4、刺激声控制：独立控制8个同时发放的刺激声，每耳4个，独立控制8个刺激声强度，动态提示可选强度范围。独立控制8个刺激声开始/停止刺激。</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3.5、增益：手动：涵盖74-110dB（5μV-320μV输入），6dB步进。</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4.VEMP性能要求：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4.1、患者肌肉紧张度水平指示：独立的监视屏幕，实时显示EMG紧张度水平。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4.2、肌肉紧张度差异补偿：根据测试记录过程中的肌肉紧张度，分别对每条曲线的显示增益进行补偿。</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4.3、刺激声：短声（Click）和短纯音。刺激率：≤0.1-8.1次/秒，≥20-130dB peSPL（-10-100dB nHL），1dB步进。</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4.4、短纯音：频率：0.5kHz和1kHz。包络：Blackman、Gaussian、Hanning、Hamming、Bartlett、Rectangle，手动平台上升、下降设置。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4.5、每个测试曲线数：无限制。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4.6、自动测试协议：预设多个自动测试协议，包括短声（Click）、500Hz和1000Hz短纯音测，可自定义并添加任意多个自动测试，自动测试过程中可以插入手动控制。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4.7数据采集：分析时间：≥-20-80ms（最大150ms）时窗，采集开始：刺激开始时间±20ms。</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4.8、实时EEG：测试过程中通过大屏幕实时显示EEG，刷新率：典型值10Hz。</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5.配置笔记本电脑：</w:t>
      </w:r>
      <w:r>
        <w:rPr>
          <w:rFonts w:hint="eastAsia" w:ascii="宋体" w:hAnsi="宋体" w:eastAsia="宋体" w:cs="宋体"/>
          <w:spacing w:val="0"/>
          <w:sz w:val="24"/>
          <w:szCs w:val="24"/>
        </w:rPr>
        <w:t>≥</w:t>
      </w:r>
      <w:r>
        <w:rPr>
          <w:rStyle w:val="8"/>
          <w:rFonts w:hint="eastAsia" w:ascii="宋体" w:hAnsi="宋体" w:eastAsia="宋体" w:cs="宋体"/>
          <w:b/>
          <w:spacing w:val="0"/>
          <w:sz w:val="24"/>
          <w:szCs w:val="24"/>
          <w:shd w:val="clear" w:fill="FFFFFF"/>
        </w:rPr>
        <w:t>i7处理器、</w:t>
      </w:r>
      <w:r>
        <w:rPr>
          <w:rFonts w:hint="eastAsia" w:ascii="宋体" w:hAnsi="宋体" w:eastAsia="宋体" w:cs="宋体"/>
          <w:spacing w:val="0"/>
          <w:sz w:val="24"/>
          <w:szCs w:val="24"/>
        </w:rPr>
        <w:t>≥</w:t>
      </w:r>
      <w:r>
        <w:rPr>
          <w:rStyle w:val="8"/>
          <w:rFonts w:hint="eastAsia" w:ascii="宋体" w:hAnsi="宋体" w:eastAsia="宋体" w:cs="宋体"/>
          <w:b/>
          <w:spacing w:val="0"/>
          <w:sz w:val="24"/>
          <w:szCs w:val="24"/>
          <w:shd w:val="clear" w:fill="FFFFFF"/>
        </w:rPr>
        <w:t>8G内存、</w:t>
      </w:r>
      <w:r>
        <w:rPr>
          <w:rFonts w:hint="eastAsia" w:ascii="宋体" w:hAnsi="宋体" w:eastAsia="宋体" w:cs="宋体"/>
          <w:spacing w:val="0"/>
          <w:sz w:val="24"/>
          <w:szCs w:val="24"/>
        </w:rPr>
        <w:t>≥</w:t>
      </w:r>
      <w:r>
        <w:rPr>
          <w:rStyle w:val="8"/>
          <w:rFonts w:hint="eastAsia" w:ascii="宋体" w:hAnsi="宋体" w:eastAsia="宋体" w:cs="宋体"/>
          <w:b/>
          <w:spacing w:val="0"/>
          <w:sz w:val="24"/>
          <w:szCs w:val="24"/>
          <w:shd w:val="clear" w:fill="FFFFFF"/>
        </w:rPr>
        <w:t>1T硬盘。</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（二）</w:t>
      </w:r>
      <w:r>
        <w:rPr>
          <w:rFonts w:hint="eastAsia" w:ascii="宋体" w:hAnsi="宋体" w:eastAsia="宋体" w:cs="宋体"/>
          <w:spacing w:val="0"/>
          <w:sz w:val="24"/>
          <w:szCs w:val="24"/>
        </w:rPr>
        <w:t>◆</w:t>
      </w:r>
      <w:r>
        <w:rPr>
          <w:rStyle w:val="8"/>
          <w:rFonts w:hint="eastAsia" w:ascii="宋体" w:hAnsi="宋体" w:eastAsia="宋体" w:cs="宋体"/>
          <w:b/>
          <w:spacing w:val="0"/>
          <w:sz w:val="24"/>
          <w:szCs w:val="24"/>
        </w:rPr>
        <w:t>品目号5-2：前庭功能检查系统（中耳分析仪）1套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￠1.摄像头：火线传输技术，传输速度高于USB或RS232接口传输，可捕捉到细微眼球运动，配置火线卡。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2.通道：4通道。</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￠3.采样率：双眼测试≥105 帧/秒，单眼测试≥174 帧/秒。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4.眼球追踪范围：±30o。</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5.追踪精确度：0.1o。</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6.组合式眼罩：具有方便取放的磁吸式遮光板，内置固视灯，通过软件切换就可以完成各种条件下的测试。</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7.眼罩重量：单摄像头≤320g，双摄像头≤385g，均含遮光板。</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8.视靶：全视角投影，无视觉盲区，可连接液晶电视或投影仪。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9.快速锁定：采用瞳孔锁定技术，戴上眼罩即自动锁定瞳孔，定位稳定无漂移，无需额外手动定位。</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10.前庭功能检查系统软件能完成自动视觉刺激信号校准、自动或手动结果分析、同步视频录制等功能；测试结果可以完整地保存在OtoAccess数据库，便于随时进行编辑和打印。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￠11.测试类型：包括但不限于双温冷热试验、自发性眼震试验、位置性眼震试验、变位性眼震试验、凝视试验、平稳跟随试验、扫视试验、视动性眼震试验、正弦摆动试验、步进旋转试验。</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12.软件系统要求：Windows7，64bit，微软，Net 2.0 Framework，Windows Installer 3.x。</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13.硬件系统要求：台式计算机，≥i7处理器，独立显卡，硬盘容量≥1T，8G内存，高清显示器，≥1个PCI卡槽，≥3个USB端口，≥1个VGA端口。</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（三）品目号5-3：听力计和声阻抗仪（耳声阻抗测量仪）1套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★1.听力计及中耳分析仪须为一体机型。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2.听力计测试输入：CD/磁带1+2，用于实时言语测试的外置麦克风患者应答器及患者应答麦克风。</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★3.输出：气导耳机、骨导耳机、扬声器。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★4.测试音：纯音、啭音、脉冲音测试。</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5.掩蔽信号：窄带噪声、白噪声、言语噪声掩蔽信号。</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6.频率和强度：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6.1气导参数：频率范围：涵盖125Hz-8KHz，强度范围：涵盖-10-120dBHL。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6.2骨导范围：涵盖-10-80dBHL、250-8000Hz。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6.3同侧刺激：最大强度110dBHL，频率范围：涵盖250-4000Hz。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6.4对侧刺激：最大强度120dBHL，频率范围：涵盖125-8000Hz。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6.4白噪声、高通噪声、低通噪声。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7.强度步进：1dB或5dB。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8.自动听阈测试：Hughson Westlake测试、ABLB 双耳交替响度平衡测试、Stenger伪聋测试、Stenger言语、Langenbeck（噪音中的纯音）、双通道言语测试。</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￠9.声阻抗测试频率：226Hz、678Hz、800Hz、1000Hz。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10.强度：85dBSPL（AGC）。</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11.气压控制：自动。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12.指示器：测量值在液晶屏上以图形显示。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13.压力范围：涵盖+400至-600daPa。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14.安全限制：涵盖+600至-800daPa。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15.压力变化速率：低、中、高或自动可选。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16.声顺测量范围：涵盖0.1ml至8.0ml±5%或0.1ml。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17.耳道容积测量范围：涵盖0.1-8.0ml。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18.咽鼓管功能测试：</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18.1、未穿孔鼓膜，Williams测试。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18.2、穿孔鼓膜，Toynbee测试。</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￠18.3、咽鼓管异常开放，连续的敏感阻抗测量。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19.声反射：</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19.1、同侧刺激频率（纯音）：500Hz、1000Hz、2000Hz、3000Hz、4000Hz。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19.2、同侧刺激强度范围：0.5、2kHz：60至105dBHL，1kHz：60至110dBHL，3、4kHz：60至100dBHL。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19.3、对侧刺激频率（纯音）：125Hz、250Hz、500Hz、700Hz、1000Hz、1500Hz、2000Hz、3000Hz、4000Hz、6000Hz、8000Hz。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19.4、对侧刺激强度范围：125Hz：60至70dBHL，250Hz：60110dBHL，500Hz-6kHz：60至120dBHL，8kHz：60至110dBHL。噪声：WBN（宽带）、LPN（低通）、HPN（高通）：60至120dBHL。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20.打印模式：可连接多种常用数据库，可兼容NOAH数据库，数据可与听力计设备共同打印至一张报告页。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21.声阻抗具有自动及手动测试双模式，自动适用于大部分患者，减轻医生工作量，手动适用于特殊患者，保证测试的准确性。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22.设备内置了动力小火车动画，能让儿童更加集中注意力配合医生的测试。</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￠23.听力计测试使用触摸式给声键设 计，测试更加安静，按键更加耐用。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24.数据库软件：可连接多种常用数据库，可兼容NOAH数据库，数据可与听力计设备共同打印至一张报告页。</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￠25.≥10寸可调彩色显示屏和HDMI输出，让测试一目了然。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26.可自定义的测试协议：节省了为客户调整所花费的时间，让测试更快。</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27.支持多种语言。</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28.探头指示灯：不同颜色显示出不同的探头状态。</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29.USB接口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30.单机可存储≥500个患者信息，测试听力图数量无限制。</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（四）品目号5-4：听力测试平台（电测听力系统）1套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1.适用范围：用于耳鼻喉科对病人听力状况进行客观评定。</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2.技术参数及功能：</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★2.1、软件：SQL数据库，XML数据格式，全面兼容网络，无限存储空间；患者统计学资料，患者日志。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2.2、软件界面：全中文操作界面。</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2.3、数据库平台兼容同品 牌所有检测设备。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2.4、软件兼容windows 7 操作系统；兼容OtoAccess数据库平台。</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￠2.5、功能模块：在诊断型DPOAE、筛查型TEOAE设备基础上，无需增加硬件即可升级诊断型脑干诱发电位（ABR）；多频稳态诱发电位（ASSR）。</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2.6、机身自带USB数据传输接口。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2.7、DPOAE性能要求:</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￠2.7.1、刺激声频率范围：500-8000Hz，50Hz步进。</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￠2.7.2、刺激声测试频点：可测试150个频点。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2.7.3、刺激强度：30-75dB SPL（6kHz以上70dB），1dB步进。</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2.7.4、换能器：DPOAE20/TEOAE25专用探头。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2.7.5、分析时窗：最小2秒，无最大时限。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2.7.6、 A/D分辨率：16bit，3.7Hz分辨率。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2.7.7、伪迹排斥系统：-30-30dB SPL可调或关闭，测试中可调节。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2.7.8、 SNR标准：1-20dB。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2.7.9、显示：探头检查– 含刺激声和强度，频率响应，刺激声强函数DP图或输入/输出曲线。</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￠2.7.10、自动测试协议：预编程测试，用户可增加自定义测试程序；通过SNR标准时以“√”标记；可手动控制测试计时。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2.8、TEOAE性能要求: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2.8.1、刺激声：线性或非线性短声（Click)，刺激强度：50-90dB SPL，1dB步进。</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￠2.8.2、换能器：DPOAE20/TEOAE25专用探头，精确度：0.5dB。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2.8.3、带宽：400Hz-4000Hz ±2dB。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2.8.4、记录：分析时间：25-32000采样率；A/D分辨率：16bit，3.7Hz分辨率。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2.8.5、伪迹排斥系统：-30-30dB SPL可调或关闭，测试中可调节。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2.8.6、SNR标准：1-30dB，5频段独立调节。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2.8.7、探头检查-包括刺激声和频率响应显示，OAE FFT,1kHz频段PASS/REFER,1/3倍频、1/6倍频、1/12倍频，OAE强度，SNR值。</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2.8.8、自动测试协议：预编程测试；用户可增加自定义测试程序，通过SNR标准时以“√”标记。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2.8.9、自动筛查：内置运算法则：可选用户自定义运算法则，安全保障系统：密码保护。</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3.配置高频电刀1套。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（五）品目号5-5：耳鼻喉科综合诊疗台  3套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￠1.操作台面：治疗台为高级双层夹胶玻璃材料制作，箱体采用钣金折弯工程及喷漆工艺。外形美观大方，不吸色、不生锈、防划痕，颜色与台面协调。台面尺寸</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lang w:val="en-US" w:eastAsia="zh-CN"/>
        </w:rPr>
        <w:t>±5mm</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：940×570mm，书写台台面尺寸</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lang w:val="en-US" w:eastAsia="zh-CN"/>
        </w:rPr>
        <w:t>±5mm</w:t>
      </w:r>
      <w:r>
        <w:rPr>
          <w:rFonts w:hint="eastAsia" w:ascii="宋体" w:hAnsi="宋体" w:eastAsia="宋体" w:cs="宋体"/>
          <w:b/>
          <w:bCs/>
          <w:spacing w:val="0"/>
          <w:sz w:val="24"/>
          <w:szCs w:val="24"/>
          <w:lang w:eastAsia="zh-CN"/>
        </w:rPr>
        <w:t>）</w:t>
      </w:r>
      <w:r>
        <w:rPr>
          <w:rFonts w:hint="eastAsia" w:ascii="宋体" w:hAnsi="宋体" w:eastAsia="宋体" w:cs="宋体"/>
          <w:b/>
          <w:bCs/>
          <w:spacing w:val="0"/>
          <w:sz w:val="24"/>
          <w:szCs w:val="24"/>
        </w:rPr>
        <w:t>：1020×570mm。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★2.喷枪3把（2直1弯）：可拆卸，枪体轻巧且手感好，喷雾均匀，无滴水现象，有残液回吸功能故不宜堵塞，采用双动开关且提起工作。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3.吸引枪1支：吸力涵盖0-600mmhg，吸力可调，具有防回流装置，安全环保，易清洁，配置2支3mm、3支2.5mm吸引管。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4.吹枪1支：正压涵盖0-0.28Mpa，具有压力调节功能。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5.喉镜预热器1套：功率≥450W，加温时间涵盖3-20秒可调节，全电脑控制，12V弱电，具有电压安全保护。</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 LED照明灯1套：色温涵盖3200-3500K，光照度≥1200LX，9V/6W，使用寿命≥10万小时，光色柔和聚束光线，无热辐射，无发热感，带阻力平衡支臂，万向移动可在任意位置固定。</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7.内置式LED冷光源1套：3.7V/50W，支持为设备扩展功能预留空间。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8.独立智能控制系统1套：控制整机电源及治疗台所有工作单元、强电转弱电。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9.工作单元，包括但不局限于：照明灯、阅片灯、喉镜预热装置、冷光源（内置）、排污系统装置，具有预警灯提示等。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10.排污清洁装置1套：主、副污物瓶，集中式污物处理方式，严格按照CMD ISO9001/13485及欧盟CE对医疗产品的排放要求设 计，并有污物容量上限自动预警功能。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11.正压力泵1台：功率≥75W，原装空压机，性能稳定，使用寿命长，最高压力≥3Kg/cm2。</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12.负压力泵1台：功率≥350W，性能稳定，使用寿命长，最高吸引力可达700mmHg。</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 LED阅片灯1套：LED光源，可调亮度。无发光死点，无须更换灯管。双重控制模式：可选择长亮或感应模式。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￠13.内置式硬管镜浸泡消毒筒杯1套，方便医生日常内窥镜消毒使用。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14.内置污物桶、盘1套：塑料污物桶和医用不锈钢污染器械盘，可取出消毒。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15.内置镊子杯4个：尺寸</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±5mm</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50×90</w:t>
      </w:r>
      <w:r>
        <w:rPr>
          <w:rFonts w:hint="eastAsia" w:ascii="宋体" w:hAnsi="宋体" w:eastAsia="宋体" w:cs="宋体"/>
          <w:spacing w:val="0"/>
          <w:sz w:val="24"/>
          <w:szCs w:val="24"/>
          <w:lang w:val="en-US" w:eastAsia="zh-CN"/>
        </w:rPr>
        <w:t>m</w:t>
      </w:r>
      <w:r>
        <w:rPr>
          <w:rFonts w:hint="eastAsia" w:ascii="宋体" w:hAnsi="宋体" w:eastAsia="宋体" w:cs="宋体"/>
          <w:spacing w:val="0"/>
          <w:sz w:val="24"/>
          <w:szCs w:val="24"/>
        </w:rPr>
        <w:t>m，方便医生放置压舌板、镊子、鼻镜等。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16.不锈钢棉球杯3个：尺寸</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±5mm</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80×110mm，医用不锈钢制作。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17.医用小药瓶2个：容积≥60ml。</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18.不锈钢器械盘2个：尺寸</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±5mm</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320×200×50mm，医用不锈钢制作。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19.医生坐椅1张：可上、下升降，360°旋转。</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20.配置电动病人椅：</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20.1、电源：220V/50Hz。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20.2、功率：≥280W，低功率及能耗。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20.3、可承受压力：≥250kg。</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￠20.4、座垫升降行程：涵盖480-630mm。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20.5、靠背角度：≥90°。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20.6、枕头伸缩行程：≥100mm，可折叠、拆卸。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20.5、重量：≤55kg。</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20.6、独立脚控控制。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21.配置诊疗手术器械一批。</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（六）品目号5-6：鼻刨削动力系统【眼科手术设备（超声眼科晶状体摘除和玻璃体切除设备及附件）】 2套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★1.原装耳鼻喉科动力系统。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2.主机体积小、操作简单。</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3.操控方面：</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3.1直观的显示面板，可显示转速、冲水量等。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3.2标配多功能脚踏开关，医生可独立完成所有操作，无需助手帮助。</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3.3电动式无极变速踏板，可按比例控制转速，可根据医生踩踏的力度而调整速度。</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￠3.4全金属脚踏开关，坚固耐用。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4.鼻科手柄：</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￠4.1鼻科手柄2把，重量≤220g，执笔式握法，符合医生手术习惯。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4.2管路电缆连接方便，方便清理，不影响操作。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4.3无碳刷马达鼻钻，可高温高压消毒，经久耐用。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b/>
          <w:bCs/>
          <w:spacing w:val="0"/>
          <w:sz w:val="24"/>
          <w:szCs w:val="24"/>
        </w:rPr>
        <w:t>￠4.4导管联合，冲水管路和手柄一体化，鼻刨削手柄更换刀头无需插拔冲水管，</w:t>
      </w:r>
      <w:r>
        <w:rPr>
          <w:rFonts w:hint="eastAsia" w:ascii="宋体" w:hAnsi="宋体" w:eastAsia="宋体" w:cs="宋体"/>
          <w:spacing w:val="0"/>
          <w:sz w:val="24"/>
          <w:szCs w:val="24"/>
        </w:rPr>
        <w:t>操作方便。</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★4.5、5档往复转速可调节，最高往复转速≥5000转/分。5档单向转速可调节，最高单向转速≥8000转/分。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4.6、直排吸引的手柄，内置同轴式（直线）灌注和吸引通道，吸引力强，不易堵塞。</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￠4.7、须提供种类齐全、一次性或可重复使用金属制造的永久性刨削刀头和60°腺样体刀头，满足各种手术需要。刀头可拆卸，清洗彻底，降低刀头费用。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5.动力系统2套：含动力主机，多功能脚踏，可重复灌注管路，电源线等。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5.1、防水，保养方便，全金属结构，带多种功能选择。</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5.2、冲水泵主机一体化，方便使用，3档流量，可在涵盖30-130毫升/分间数字化任意调节。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5.3、具有马达过热指示灯提醒功能。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5.4、提供设备专用清洁剂和润滑剂，用与设备的清洁维护和保养。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6.配置清单，包括但不局限于：</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6.1、主机2台。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6.2、刨削手柄（12000转）及马达连线2套。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6.3、多功能脚踏开关2个。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6.4、冲水支架2个。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6.5、冲洗管20根。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6.6、冲洗管夹口20个。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6.7、清洁油2瓶。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6.8、润滑油2瓶。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6.9、双面锯齿直刀头：直径4.0mm，长度10cm 2把。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6.10、40°双面锯齿刀头（弯内侧开口）：直径4.0mm，长度10cm 2把。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6.11、40°双面锯齿刀头（弯背侧开口）：直径4.0mm，长度10cm 2把。</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（七）品目号5-7：耳钻动力系统（神经外科动力系统）1套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★1.适用范围：用于耳科手术中切割及打磨骨质、安放电子耳蜗时使用。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2.配置要求：主机×1、脚控开关×1、马达×1、直手柄弯手柄各×1、切割及打磨钻头×10。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3.须配置冲水泵。</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4.冲水泵与主机一体，可选择同步、单独等不同模式，可调流量：涵盖30-130ml／min。</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5.≥4档转速调节，最高单向转数可达80000转/分，并可调节旋转方向。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6.脚控开关：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6.1、防水设 计，能适应手术室各种环境。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6.2、无极变速，可根据医生踩踏的力度而调整速度。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7.马达：</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￠7.1、巴氏马达，无碳刷，可耐136℃高温高压消毒。</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￠7.2、采用风冷技术的马达：通过气流的循环直接散热，长时间使用不发烫。</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7.3、自带感应蕊片，在手柄过载时或者卡死时提供自动过载停机保护。</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7.4、可连接不同长度（70mm、95mm、125mm）手柄，适用于耳科、脊柱、神外、手足外科和鼻颅底等手术。</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7.5、可连接不同传动率的的手柄。</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7.6、可连接电子耳蜗专用手柄。</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7.7、可连接往复锯、摆动锯、弧形切割锯专用手柄及鼻整形的各种新型切割锯专用手柄。</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8.手柄：</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8.1、配备标准长度直弯手柄各1根。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8.2、可接所有品 牌标准直径（2.35mm）的钻头，可连接国产钻头。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8.3、手柄高低速转动时均无摆动及震动。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￠8.4、手柄自带冲水通道。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8.5、提供设备专用清洁剂和润滑剂，用于设备的清洁维护和保养。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9.配置，包括但不局限于：</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（1）主机×1。</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（2）40000转无碳刷巴氏马达×1。</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（3）40000转马达导线×1。</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（4）多功能防水脚控开关×1。</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（5）冲洗支架×1。</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（6）冲洗管10根。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（7）清洁油1瓶（套）。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（8）70mm直柄磨钻手柄（1:1）含润滑油1瓶 1把。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（9）70mm弯柄磨钻手柄（1:1）1把。</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（10）钨碳钢钻头，长70毫米，钻头直径18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（11）钨碳钢钻头，长70毫米，钻头直径23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（12）钨碳钢钻头，长70毫米，钻头直径31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（13）钨碳钢钻头，长70毫米，钻头直径40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（14）钨碳钢钻头，长70毫米，钻头直径60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（15）金刚砂钻头，长70毫米，钻头直径18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（16）金刚砂钻头，长70毫米，钻头直径31 1个。</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（17）金刚砂钻头，长70毫米，钻头直径50 1个。</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合同包6：</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（一）</w:t>
      </w:r>
      <w:r>
        <w:rPr>
          <w:rFonts w:hint="eastAsia" w:ascii="宋体" w:hAnsi="宋体" w:eastAsia="宋体" w:cs="宋体"/>
          <w:spacing w:val="0"/>
          <w:sz w:val="24"/>
          <w:szCs w:val="24"/>
        </w:rPr>
        <w:t>◆</w:t>
      </w:r>
      <w:r>
        <w:rPr>
          <w:rStyle w:val="8"/>
          <w:rFonts w:hint="eastAsia" w:ascii="宋体" w:hAnsi="宋体" w:eastAsia="宋体" w:cs="宋体"/>
          <w:b/>
          <w:spacing w:val="0"/>
          <w:sz w:val="24"/>
          <w:szCs w:val="24"/>
          <w:shd w:val="clear" w:fill="FFFFFF"/>
        </w:rPr>
        <w:t>品目号</w:t>
      </w:r>
      <w:r>
        <w:rPr>
          <w:rStyle w:val="8"/>
          <w:rFonts w:hint="eastAsia" w:ascii="宋体" w:hAnsi="宋体" w:eastAsia="宋体" w:cs="宋体"/>
          <w:b/>
          <w:spacing w:val="0"/>
          <w:sz w:val="24"/>
          <w:szCs w:val="24"/>
          <w:shd w:val="clear" w:fill="FFFFFF"/>
          <w:lang w:val="en-US" w:eastAsia="zh-CN"/>
        </w:rPr>
        <w:t>6</w:t>
      </w:r>
      <w:r>
        <w:rPr>
          <w:rStyle w:val="8"/>
          <w:rFonts w:hint="eastAsia" w:ascii="宋体" w:hAnsi="宋体" w:eastAsia="宋体" w:cs="宋体"/>
          <w:b/>
          <w:spacing w:val="0"/>
          <w:sz w:val="24"/>
          <w:szCs w:val="24"/>
          <w:shd w:val="clear" w:fill="FFFFFF"/>
        </w:rPr>
        <w:t>-1：</w:t>
      </w:r>
      <w:r>
        <w:rPr>
          <w:rStyle w:val="8"/>
          <w:rFonts w:hint="eastAsia" w:ascii="宋体" w:hAnsi="宋体" w:eastAsia="宋体" w:cs="宋体"/>
          <w:b/>
          <w:spacing w:val="0"/>
          <w:sz w:val="24"/>
          <w:szCs w:val="24"/>
        </w:rPr>
        <w:t>动态心电血压分析系统【动态心电（含血压）分析系统】1套</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1.十二导动态心电血压二合一分析系统≥2套</w:t>
      </w:r>
    </w:p>
    <w:p>
      <w:pPr>
        <w:pStyle w:val="6"/>
        <w:keepNext w:val="0"/>
        <w:keepLines w:val="0"/>
        <w:widowControl/>
        <w:suppressLineNumbers w:val="0"/>
        <w:spacing w:before="0" w:beforeAutospacing="0" w:after="0" w:afterAutospacing="0" w:line="360" w:lineRule="atLeast"/>
        <w:ind w:left="0" w:right="0" w:firstLine="0"/>
        <w:jc w:val="both"/>
        <w:rPr>
          <w:b/>
          <w:bCs/>
        </w:rPr>
      </w:pPr>
      <w:r>
        <w:rPr>
          <w:rFonts w:hint="eastAsia" w:ascii="宋体" w:hAnsi="宋体" w:eastAsia="宋体" w:cs="宋体"/>
          <w:b/>
          <w:bCs/>
          <w:spacing w:val="0"/>
          <w:sz w:val="24"/>
          <w:szCs w:val="24"/>
        </w:rPr>
        <w:t>★1.1、配置十二导动态心电血压二合一分析软件，中文操作界面，支持十二导动态心电、十二导动态心电血压、动态血压同步分析并相互联动。</w:t>
      </w:r>
    </w:p>
    <w:p>
      <w:pPr>
        <w:pStyle w:val="6"/>
        <w:keepNext w:val="0"/>
        <w:keepLines w:val="0"/>
        <w:widowControl/>
        <w:suppressLineNumbers w:val="0"/>
        <w:spacing w:before="0" w:beforeAutospacing="0" w:after="0" w:afterAutospacing="0" w:line="360" w:lineRule="atLeast"/>
        <w:ind w:left="0" w:right="0" w:firstLine="0"/>
        <w:jc w:val="both"/>
        <w:rPr>
          <w:b/>
          <w:bCs/>
        </w:rPr>
      </w:pPr>
      <w:r>
        <w:rPr>
          <w:rFonts w:hint="eastAsia" w:ascii="宋体" w:hAnsi="宋体" w:eastAsia="宋体" w:cs="宋体"/>
          <w:b/>
          <w:bCs/>
          <w:spacing w:val="0"/>
          <w:sz w:val="24"/>
          <w:szCs w:val="24"/>
        </w:rPr>
        <w:t>★1.2、双通道动态心电分析技术，R博散点图编辑处理与操作工具栏模块功能可任意设置。</w:t>
      </w:r>
    </w:p>
    <w:p>
      <w:pPr>
        <w:pStyle w:val="6"/>
        <w:keepNext w:val="0"/>
        <w:keepLines w:val="0"/>
        <w:widowControl/>
        <w:suppressLineNumbers w:val="0"/>
        <w:spacing w:before="0" w:beforeAutospacing="0" w:after="0" w:afterAutospacing="0" w:line="360" w:lineRule="atLeast"/>
        <w:ind w:left="0" w:right="0" w:firstLine="0"/>
        <w:jc w:val="both"/>
        <w:rPr>
          <w:b/>
          <w:bCs/>
        </w:rPr>
      </w:pPr>
      <w:r>
        <w:rPr>
          <w:rFonts w:hint="eastAsia" w:ascii="宋体" w:hAnsi="宋体" w:eastAsia="宋体" w:cs="宋体"/>
          <w:b/>
          <w:bCs/>
          <w:spacing w:val="0"/>
          <w:sz w:val="24"/>
          <w:szCs w:val="24"/>
        </w:rPr>
        <w:t>￠1.3、全信息血压测量技术，可记录、回顾分析血压脉动波形，确保测量结果的准确性。</w:t>
      </w:r>
    </w:p>
    <w:p>
      <w:pPr>
        <w:pStyle w:val="6"/>
        <w:keepNext w:val="0"/>
        <w:keepLines w:val="0"/>
        <w:widowControl/>
        <w:suppressLineNumbers w:val="0"/>
        <w:spacing w:before="0" w:beforeAutospacing="0" w:after="0" w:afterAutospacing="0" w:line="360" w:lineRule="atLeast"/>
        <w:ind w:left="0" w:right="0" w:firstLine="0"/>
        <w:jc w:val="both"/>
        <w:rPr>
          <w:b/>
          <w:bCs/>
        </w:rPr>
      </w:pPr>
      <w:r>
        <w:rPr>
          <w:rFonts w:hint="eastAsia" w:ascii="宋体" w:hAnsi="宋体" w:eastAsia="宋体" w:cs="宋体"/>
          <w:b/>
          <w:bCs/>
          <w:spacing w:val="0"/>
          <w:sz w:val="24"/>
          <w:szCs w:val="24"/>
        </w:rPr>
        <w:t>￠1.4、具有动态心电二阶分析功能，可在重新定义判断条件后自动批处理。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1.5、软件分析功能，包括但不限于：心律失常、ST段分析、心率变异（HRV）时域、频域和非线性分析、起博分析、QTC分析、HRT分析、TWA分析。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1.6、操作员登录机制，防止非法进入，确保数据安全。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1.7、分析队列与打印队列功能，支持多任务同时处理，在前台进行编辑或浏览的同时，系统软件在后台完成自动分析或报告打印输出等任务。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1.8、QRS波全模板覆盖，包括室性、室上性、正常与干扰4类，支持全日任一QRS波分类标记，分析结果准确。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1.9、动态血压分析界面可随时同步分析测量血压时的十二导动态心电QRS波形，具有单个、行、列、全部与画刷功能。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1.10、心律失常分析、心率变异分析（HRV）与动态血压分析在同一套软件中实现，并可相互联动，同步分析。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1.11、具有心率振荡功能与T波电交替分析功能。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1.12、具有多阵次与直方图分析编辑功能。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1.13、具有逐波编辑功能，可在标准心电图上完成插入、删除和重新定义等编辑。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1.14、多种心电图浏览模式，支持标准心电图、心电图缩略图、页扫描浏览，并以不同颜色标注正常、干扰、室性心搏、室上性心搏、起搏心律，方便快速阅读。</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1.15、自动生成各类心电图条图，注有分类、发作时间、心率与心搏标识，支持任意选取打印。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1.16、软件系统须获得相关国家有资质部门认证，终身免费提供软件升级。</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2.动态心电血压二合一记录仪≥2套</w:t>
      </w:r>
    </w:p>
    <w:p>
      <w:pPr>
        <w:pStyle w:val="6"/>
        <w:keepNext w:val="0"/>
        <w:keepLines w:val="0"/>
        <w:widowControl/>
        <w:suppressLineNumbers w:val="0"/>
        <w:spacing w:before="0" w:beforeAutospacing="0" w:after="0" w:afterAutospacing="0" w:line="360" w:lineRule="atLeast"/>
        <w:ind w:left="0" w:right="0" w:firstLine="0"/>
        <w:jc w:val="both"/>
      </w:pPr>
      <w:r>
        <w:rPr>
          <w:rFonts w:hint="eastAsia" w:ascii="宋体" w:hAnsi="宋体" w:eastAsia="宋体" w:cs="宋体"/>
          <w:spacing w:val="0"/>
          <w:sz w:val="24"/>
          <w:szCs w:val="24"/>
        </w:rPr>
        <w:t>2.1、数码SD卡存储，容量≥4G。</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2.2、输入阻抗：≥10MΩ。</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2.3、输入动态范围：涵盖±5mV心电信号。</w:t>
      </w:r>
      <w:r>
        <w:rPr>
          <w:rFonts w:hint="eastAsia" w:ascii="宋体" w:hAnsi="宋体" w:eastAsia="宋体" w:cs="宋体"/>
          <w:spacing w:val="0"/>
          <w:sz w:val="24"/>
          <w:szCs w:val="24"/>
          <w:shd w:val="clear" w:fill="FFFFFF"/>
        </w:rPr>
        <w:br w:type="textWrapping"/>
      </w:r>
      <w:r>
        <w:rPr>
          <w:rFonts w:hint="eastAsia" w:ascii="宋体" w:hAnsi="宋体" w:eastAsia="宋体" w:cs="宋体"/>
          <w:spacing w:val="0"/>
          <w:shd w:val="clear" w:fill="FFFFFF"/>
        </w:rPr>
        <w:t>2.4、频率响应：涵盖0.05Hz-40Hz（±3.0dB）。</w:t>
      </w:r>
      <w:r>
        <w:rPr>
          <w:rFonts w:hint="eastAsia" w:ascii="宋体" w:hAnsi="宋体" w:eastAsia="宋体" w:cs="宋体"/>
          <w:spacing w:val="0"/>
          <w:shd w:val="clear" w:fill="FFFFFF"/>
        </w:rPr>
        <w:br w:type="textWrapping"/>
      </w:r>
      <w:r>
        <w:rPr>
          <w:rFonts w:hint="eastAsia" w:ascii="宋体" w:hAnsi="宋体" w:eastAsia="宋体" w:cs="宋体"/>
          <w:spacing w:val="0"/>
          <w:shd w:val="clear" w:fill="FFFFFF"/>
        </w:rPr>
        <w:t>2.5、共模抑制比：≥80dB。</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2.6、AD转换位：≥12Bit。</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2.7、采样率≥10000Hz/通道。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2.8、极化电压：涵盖±300mV，增益准确度误差：≤10%。</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2.9、支持单独与同步记录动态心电、动态血压。</w:t>
      </w:r>
    </w:p>
    <w:p>
      <w:pPr>
        <w:pStyle w:val="6"/>
        <w:keepNext w:val="0"/>
        <w:keepLines w:val="0"/>
        <w:widowControl/>
        <w:suppressLineNumbers w:val="0"/>
        <w:shd w:val="clear" w:fill="FFFFFF"/>
        <w:spacing w:before="0" w:beforeAutospacing="0" w:after="0" w:afterAutospacing="0" w:line="360" w:lineRule="atLeast"/>
        <w:ind w:left="0" w:right="0" w:firstLine="0"/>
        <w:rPr>
          <w:b/>
          <w:bCs/>
        </w:rPr>
      </w:pPr>
      <w:r>
        <w:rPr>
          <w:rFonts w:hint="eastAsia" w:ascii="宋体" w:hAnsi="宋体" w:eastAsia="宋体" w:cs="宋体"/>
          <w:b/>
          <w:bCs/>
          <w:spacing w:val="0"/>
          <w:sz w:val="24"/>
          <w:szCs w:val="24"/>
          <w:shd w:val="clear" w:fill="FFFFFF"/>
        </w:rPr>
        <w:t>★2.10、具有心电、血压同步联动功能，当检测到心动过速、过缓、ST段等改变发生时，将自动触发血压测量。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2.11、具备电池电压记录通道和导联脱落跟踪功能通道。</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2.12、数据接受系统采用USB3.0或以上技术，实现60s内快速回放。</w:t>
      </w:r>
    </w:p>
    <w:p>
      <w:pPr>
        <w:pStyle w:val="6"/>
        <w:keepNext w:val="0"/>
        <w:keepLines w:val="0"/>
        <w:widowControl/>
        <w:suppressLineNumbers w:val="0"/>
        <w:shd w:val="clear" w:fill="FFFFFF"/>
        <w:spacing w:before="0" w:beforeAutospacing="0" w:after="0" w:afterAutospacing="0" w:line="360" w:lineRule="atLeast"/>
        <w:ind w:left="0" w:right="0" w:firstLine="0"/>
        <w:rPr>
          <w:b/>
          <w:bCs/>
        </w:rPr>
      </w:pPr>
      <w:r>
        <w:rPr>
          <w:rFonts w:hint="eastAsia" w:ascii="宋体" w:hAnsi="宋体" w:eastAsia="宋体" w:cs="宋体"/>
          <w:b/>
          <w:bCs/>
          <w:spacing w:val="0"/>
          <w:sz w:val="24"/>
          <w:szCs w:val="24"/>
          <w:shd w:val="clear" w:fill="FFFFFF"/>
        </w:rPr>
        <w:t>￠2.13、具有无线红外接口，实时检查心电血压佩戴质量，亦可作为无线心电血压监护仪使用。</w:t>
      </w:r>
    </w:p>
    <w:p>
      <w:pPr>
        <w:pStyle w:val="6"/>
        <w:keepNext w:val="0"/>
        <w:keepLines w:val="0"/>
        <w:widowControl/>
        <w:suppressLineNumbers w:val="0"/>
        <w:spacing w:before="0" w:beforeAutospacing="0" w:after="0" w:afterAutospacing="0" w:line="360" w:lineRule="atLeast"/>
        <w:ind w:left="0" w:right="0" w:firstLine="0"/>
        <w:jc w:val="both"/>
      </w:pPr>
      <w:r>
        <w:rPr>
          <w:rFonts w:hint="eastAsia" w:ascii="宋体" w:hAnsi="宋体" w:eastAsia="宋体" w:cs="宋体"/>
          <w:spacing w:val="0"/>
          <w:sz w:val="24"/>
          <w:szCs w:val="24"/>
        </w:rPr>
        <w:t>2.14、液晶显示屏，显示内容包括但不限于：心率、心搏总数、任意导联心电图、当前与历史血压值、下次测量时间。</w:t>
      </w:r>
    </w:p>
    <w:p>
      <w:pPr>
        <w:pStyle w:val="6"/>
        <w:keepNext w:val="0"/>
        <w:keepLines w:val="0"/>
        <w:widowControl/>
        <w:suppressLineNumbers w:val="0"/>
        <w:spacing w:before="0" w:beforeAutospacing="0" w:after="0" w:afterAutospacing="0" w:line="360" w:lineRule="atLeast"/>
        <w:ind w:left="0" w:right="0" w:firstLine="0"/>
        <w:jc w:val="both"/>
        <w:rPr>
          <w:b/>
          <w:bCs/>
        </w:rPr>
      </w:pPr>
      <w:r>
        <w:rPr>
          <w:rFonts w:hint="eastAsia" w:ascii="宋体" w:hAnsi="宋体" w:eastAsia="宋体" w:cs="宋体"/>
          <w:b/>
          <w:bCs/>
          <w:spacing w:val="0"/>
          <w:sz w:val="24"/>
          <w:szCs w:val="24"/>
        </w:rPr>
        <w:t>￠2.15、全信息血压测量技术，可记录每次测量的血压脉动波形。</w:t>
      </w:r>
    </w:p>
    <w:p>
      <w:pPr>
        <w:pStyle w:val="6"/>
        <w:keepNext w:val="0"/>
        <w:keepLines w:val="0"/>
        <w:widowControl/>
        <w:suppressLineNumbers w:val="0"/>
        <w:spacing w:before="0" w:beforeAutospacing="0" w:after="0" w:afterAutospacing="0" w:line="360" w:lineRule="atLeast"/>
        <w:ind w:left="0" w:right="0" w:firstLine="0"/>
        <w:jc w:val="both"/>
      </w:pPr>
      <w:r>
        <w:rPr>
          <w:rFonts w:hint="eastAsia" w:ascii="宋体" w:hAnsi="宋体" w:eastAsia="宋体" w:cs="宋体"/>
          <w:spacing w:val="0"/>
          <w:sz w:val="24"/>
          <w:szCs w:val="24"/>
        </w:rPr>
        <w:t>2.16、具备预置病人信息于记录仪中的功能，避免混淆病人资料。</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3.十二导动态心电记录仪≥4套</w:t>
      </w:r>
    </w:p>
    <w:p>
      <w:pPr>
        <w:pStyle w:val="6"/>
        <w:keepNext w:val="0"/>
        <w:keepLines w:val="0"/>
        <w:widowControl/>
        <w:suppressLineNumbers w:val="0"/>
        <w:spacing w:before="0" w:beforeAutospacing="0" w:after="0" w:afterAutospacing="0" w:line="360" w:lineRule="atLeast"/>
        <w:ind w:left="0" w:right="0" w:firstLine="0"/>
        <w:jc w:val="both"/>
      </w:pPr>
      <w:r>
        <w:rPr>
          <w:rFonts w:hint="eastAsia" w:ascii="宋体" w:hAnsi="宋体" w:eastAsia="宋体" w:cs="宋体"/>
          <w:spacing w:val="0"/>
          <w:sz w:val="24"/>
          <w:szCs w:val="24"/>
        </w:rPr>
        <w:t>3.1、数码SD卡存储，容量≥4G。</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3.2、输入阻抗：≥10MΩ。</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3.3、输入动态范围：涵盖±5mV心电信号。</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3.4、频率响应：涵盖0.05Hz-40Hz（±3.0dB）。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3.5、共模抑制比：≥80dB。</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3.6、AD转换位：≥12Bit。</w:t>
      </w:r>
    </w:p>
    <w:p>
      <w:pPr>
        <w:pStyle w:val="6"/>
        <w:keepNext w:val="0"/>
        <w:keepLines w:val="0"/>
        <w:widowControl/>
        <w:suppressLineNumbers w:val="0"/>
        <w:shd w:val="clear" w:fill="FFFFFF"/>
        <w:spacing w:before="0" w:beforeAutospacing="0" w:after="0" w:afterAutospacing="0" w:line="360" w:lineRule="atLeast"/>
        <w:ind w:left="0" w:right="0" w:firstLine="0"/>
        <w:rPr>
          <w:b/>
          <w:bCs/>
        </w:rPr>
      </w:pPr>
      <w:r>
        <w:rPr>
          <w:rFonts w:hint="eastAsia" w:ascii="宋体" w:hAnsi="宋体" w:eastAsia="宋体" w:cs="宋体"/>
          <w:b/>
          <w:bCs/>
          <w:spacing w:val="0"/>
          <w:sz w:val="24"/>
          <w:szCs w:val="24"/>
          <w:shd w:val="clear" w:fill="FFFFFF"/>
        </w:rPr>
        <w:t>￠3.7、采样率：≥10000Hz/通道。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3.8、极化电压：涵盖±300mV，增益准确度误差：≤10%。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3.9、功耗：≤3W，一节5号碱性电池，最小信号50μＶ。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3.10、具有放大与模数转换电路，可反映ST段改变和SAECG情况。</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￠3.11、具有无线红外功能，能实时检查动态心电信号，还可作为无线心电监护仪使用。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3.12、具备电池电压记录通道和导联脱落跟踪功能通道，记录24小时电池电压曲线及导联脱落跟踪曲线。</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￠3.13、预留升级为全同步十二导动态心电血压二合一功能。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3.14、</w:t>
      </w:r>
      <w:r>
        <w:rPr>
          <w:rFonts w:hint="eastAsia" w:ascii="宋体" w:hAnsi="宋体" w:eastAsia="宋体" w:cs="宋体"/>
          <w:spacing w:val="0"/>
          <w:sz w:val="24"/>
          <w:szCs w:val="24"/>
          <w:shd w:val="clear" w:fill="FFFFFF"/>
        </w:rPr>
        <w:t>单键操作，可记录有关事件，并有LED灯指示。</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4.动态心电记录仪≥7套</w:t>
      </w:r>
    </w:p>
    <w:p>
      <w:pPr>
        <w:pStyle w:val="6"/>
        <w:keepNext w:val="0"/>
        <w:keepLines w:val="0"/>
        <w:widowControl/>
        <w:suppressLineNumbers w:val="0"/>
        <w:spacing w:before="0" w:beforeAutospacing="0" w:after="0" w:afterAutospacing="0" w:line="360" w:lineRule="atLeast"/>
        <w:ind w:left="0" w:right="0" w:firstLine="0"/>
        <w:jc w:val="both"/>
      </w:pPr>
      <w:r>
        <w:rPr>
          <w:rFonts w:hint="eastAsia" w:ascii="宋体" w:hAnsi="宋体" w:eastAsia="宋体" w:cs="宋体"/>
          <w:spacing w:val="0"/>
          <w:sz w:val="24"/>
          <w:szCs w:val="24"/>
        </w:rPr>
        <w:t>4.1、数码SD卡存储，容量≥4G。</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4.2、输入阻抗：≥10MΩ。</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4.3、输入动态范围：涵盖±5mV心电信号。</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4.4、频率响应：涵盖0.05Hz-40Hz（±3.0dB）。</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4.5、共模抑制比：≥80dB。</w:t>
      </w:r>
    </w:p>
    <w:p>
      <w:pPr>
        <w:pStyle w:val="6"/>
        <w:keepNext w:val="0"/>
        <w:keepLines w:val="0"/>
        <w:widowControl/>
        <w:suppressLineNumbers w:val="0"/>
        <w:shd w:val="clear" w:fill="FFFFFF"/>
        <w:spacing w:before="0" w:beforeAutospacing="0" w:after="0" w:afterAutospacing="0" w:line="360" w:lineRule="atLeast"/>
        <w:ind w:left="0" w:right="0" w:firstLine="0"/>
      </w:pPr>
      <w:r>
        <w:rPr>
          <w:rFonts w:hint="eastAsia" w:ascii="宋体" w:hAnsi="宋体" w:eastAsia="宋体" w:cs="宋体"/>
          <w:spacing w:val="0"/>
          <w:sz w:val="24"/>
          <w:szCs w:val="24"/>
          <w:shd w:val="clear" w:fill="FFFFFF"/>
        </w:rPr>
        <w:t>4.6、 AD转换位：≥12Bit。</w:t>
      </w:r>
    </w:p>
    <w:p>
      <w:pPr>
        <w:pStyle w:val="6"/>
        <w:keepNext w:val="0"/>
        <w:keepLines w:val="0"/>
        <w:widowControl/>
        <w:suppressLineNumbers w:val="0"/>
        <w:shd w:val="clear" w:fill="FFFFFF"/>
        <w:spacing w:before="0" w:beforeAutospacing="0" w:after="0" w:afterAutospacing="0" w:line="360" w:lineRule="atLeast"/>
        <w:ind w:left="0" w:right="0" w:firstLine="0"/>
        <w:rPr>
          <w:b/>
          <w:bCs/>
        </w:rPr>
      </w:pPr>
      <w:r>
        <w:rPr>
          <w:rFonts w:hint="eastAsia" w:ascii="宋体" w:hAnsi="宋体" w:eastAsia="宋体" w:cs="宋体"/>
          <w:b/>
          <w:bCs/>
          <w:spacing w:val="0"/>
          <w:sz w:val="24"/>
          <w:szCs w:val="24"/>
          <w:shd w:val="clear" w:fill="FFFFFF"/>
        </w:rPr>
        <w:t>￠4.7、采样率：≥10000Hz/通道。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4.8、极化电压：涵盖±300mV，增益准确度误差：≤10%。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4.9、功耗：≤3W，一节5号碱性电池，最小信号50μＶ。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4.10、具有放大与模数转换电路，可反映ST段改变和SAECG情况。</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￠4.11、具有无线红外功能，能实时检查动态心电信号，还可作为无线心电监护仪使用。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shd w:val="clear" w:fill="FFFFFF"/>
        </w:rPr>
        <w:t>4.12、</w:t>
      </w:r>
      <w:r>
        <w:rPr>
          <w:rFonts w:hint="eastAsia" w:ascii="宋体" w:hAnsi="宋体" w:eastAsia="宋体" w:cs="宋体"/>
          <w:spacing w:val="0"/>
          <w:sz w:val="24"/>
          <w:szCs w:val="24"/>
        </w:rPr>
        <w:t>具备电池电压记录通道和导联脱落跟踪功能通道，记录24小时电池电压曲线及导联脱落跟踪曲线。</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￠4.13、预留升级为动态心电血压二合一功能。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shd w:val="clear" w:fill="FFFFFF"/>
        </w:rPr>
        <w:t>4.14、单键操作，可记录有关事件，并有LED灯指示。</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合同包7：</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（一）品目号7-1：眼科裂隙灯显微镜2套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★1.显微镜类型：交角体式。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2.变倍形式：两档变倍。</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3.目镜：10×。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4.总倍率及视场：10×（φ18mm）、16×（φ14.5mm）。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￠5.瞳距调节范围：涵盖55-82mmm。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￠6.屈光度调节：±6D。             </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7.裂隙宽度：0-9mm连续可调。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8.裂隙高度：1-8mm连续可调。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9.裂隙角度：0°-180°连续可调。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10.光斑直径：φ9mm、φ8mm、φ5mm、φ3mm、φ2mm、φ1mm、φ0.2mm。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11.滤色片：隔热片、减光片、无赤片、钴兰片。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12.照明灯泡：12V/30W卤钨灯泡。</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￠13.最高照度：≥22万Lux。</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（二）品目号7-2：电脑非接触眼压计（辐射场分析系统）1套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1.眼压测量范围：涵盖1mmHg-30mmHg/1mmHg-60mmHg（1mmHg精度），平均值显示：1mmHg/0.1mmHg，精度可调。</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★2.角膜厚度矫正眼压功能：输入角膜厚度校准眼压。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3.追加测量：喷气时如患者眼皮遮挡，自动检测显示错误，并追加测量。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￠4.具有人工晶体测量模式：人工晶体眼测量时可选择。</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￠5.操控方式：操纵杆，触控屏。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￠6.测量系统：光和压力双传感系统。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7.颌托垂直移动：具备下额托，≥68mm。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8.打印机切纸方式：自动切纸。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9.显示器：≥8.5寸WVGA彩色LED显示器，触摸屏。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10.安全性：安全锁。</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11.数据传输方式：USB（输入），RS232C（输出），LAN（输出）。</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rPr>
        <w:t>（三）</w:t>
      </w:r>
      <w:r>
        <w:rPr>
          <w:rStyle w:val="8"/>
          <w:rFonts w:hint="eastAsia" w:ascii="宋体" w:hAnsi="宋体" w:eastAsia="宋体" w:cs="宋体"/>
          <w:b/>
          <w:spacing w:val="0"/>
          <w:sz w:val="24"/>
          <w:szCs w:val="24"/>
          <w:shd w:val="clear" w:fill="FFFFFF"/>
        </w:rPr>
        <w:t>品目号7-3：</w:t>
      </w:r>
      <w:r>
        <w:rPr>
          <w:rStyle w:val="8"/>
          <w:rFonts w:hint="eastAsia" w:ascii="宋体" w:hAnsi="宋体" w:eastAsia="宋体" w:cs="宋体"/>
          <w:b/>
          <w:spacing w:val="0"/>
          <w:sz w:val="24"/>
          <w:szCs w:val="24"/>
        </w:rPr>
        <w:t>电脑角膜验光仪（心电监护检测仪）1套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1.主要功能：电脑验光，角膜曲率测量。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2.主要参数：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2.1、客观眼光模式：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b/>
          <w:bCs/>
          <w:spacing w:val="0"/>
          <w:sz w:val="24"/>
          <w:szCs w:val="24"/>
        </w:rPr>
        <w:t>★2.1.1、测量方式：旋转棱镜测量，可使测量视网膜区域更广，保证了测量数</w:t>
      </w:r>
      <w:r>
        <w:rPr>
          <w:rFonts w:hint="eastAsia" w:ascii="宋体" w:hAnsi="宋体" w:eastAsia="宋体" w:cs="宋体"/>
          <w:spacing w:val="0"/>
          <w:sz w:val="24"/>
          <w:szCs w:val="24"/>
        </w:rPr>
        <w:t>据的高度精确性及可靠性。</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￠2.1.2、球镜：-25~22D（0.25D,0.12D精度）。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2.1.3、柱镜：0~+/-10D（0.25D,0.12D精度）。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2.1.4、轴向：0°-180°（1°,5°精度）。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2.1.5、最小可测瞳孔直径：≤2.0mm。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2.1.6、放松方式：自动雾视。</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2.1.7、固视图标：风景图。</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2.2、角膜曲率模式：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2.2.1、角膜曲率半径：5.00-10.00mm（0.01mm精度）。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2.2.2、角膜屈光：67.5-33.75D（0.12D/0.25D精度）。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2.2.3、角膜散光：0D~+/-10D（0.12D/0.25D精度)。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2.2.4、角膜散光轴向：0°-180°（1°,5°精度)。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2.3、其他：</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★2.3.1、瞳距测量最大范围：≥85mm（0.5mm精度）。</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￠2.3.2、测量显示：≥8.5英寸彩色触控屏。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2.3.3、测量记录：内置式打印机，每眼最多可存10次测量结果。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2.3.4、对焦方式：屏幕显示。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2.3.5、顶点距离：0，12.0，13.75mm可选。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2.3.6、节电方式：10分钟未进行操作自动黑屏。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2.3.7、显示器：彩色液晶显示。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2.3.8、人工晶体模式：IOL模式可测人工晶体眼。</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2.4数据分析：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2.4.1、数据传输：RS-232C，数据实时传输到电脑软件系统。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￠2.4.2、数据导出：检测数据可导出到EXCEL报表格式，包括但不局限于患者信息、屈光度和角膜曲率在内的所有检查数据。</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（四）品目号7-4：免散瞳眼底照相机（除颤仪检测仪）1套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1.用途：无需散瞳的彩色眼底照相机。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2.视场角：45°和30°角度或以上可选。</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￠3.操作模式：全自动跟踪眼球，一键式全自动操作模式，无需专业操作，劈裂线对焦和双点对焦/手动。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￠4.最小瞳孔直径：≤3.3mm。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5.屈光补偿范围：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5.1、〇：－13D～＋12D.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5.2、－：－12D～－33D。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5.3、＋：＋11D～＋40D。</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￠6.图像拍摄系统：内置专业CCD，自动拍摄。</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￠7.显示屏：≥10.4英寸，360°旋转触摸控制屏。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8.存储模式：USB、数据库系统、DICOM直连。</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9.固视标：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9.1、内固视标：采用液晶点阵，≥8种固视标类型，其中周边模式有≥9点固视标。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9.2、模式可运用于糖网筛查。</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9.3、外固视标：三接头外固视标。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10.光圈探测：自动小光圈探测。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11.曝光：自动调整到正确的曝光强度，自动曝光。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12.附加模式：立体照相、眼前节照相。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13.操作者方位：病人侧、对侧、旁侧。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14.闪光强度：标准≥4Ws，≥15档可调。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15.拼图软件：具有≥9图全视网膜拼图功能。</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￠16.软件连接：可与糖网筛查项目软件无缝连接。</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（五）</w:t>
      </w:r>
      <w:r>
        <w:rPr>
          <w:rFonts w:hint="eastAsia" w:ascii="宋体" w:hAnsi="宋体" w:eastAsia="宋体" w:cs="宋体"/>
          <w:spacing w:val="0"/>
          <w:sz w:val="24"/>
          <w:szCs w:val="24"/>
        </w:rPr>
        <w:t>◆</w:t>
      </w:r>
      <w:r>
        <w:rPr>
          <w:rStyle w:val="8"/>
          <w:rFonts w:hint="eastAsia" w:ascii="宋体" w:hAnsi="宋体" w:eastAsia="宋体" w:cs="宋体"/>
          <w:b/>
          <w:spacing w:val="0"/>
          <w:sz w:val="24"/>
          <w:szCs w:val="24"/>
          <w:shd w:val="clear" w:fill="FFFFFF"/>
        </w:rPr>
        <w:t>品目号7-5：光学相干断层扫描仪（封口机）1套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1.前后节一体频域三维OCT。</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￠2.光源：三光源：超级发光二极管（SLD）840nm、近红外光眼底像光源890nm、彩色眼底照氙灯光源。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3.SLD光源类型：脉冲波而非连续波，光源稳定，光源工作时间≥8万小时。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4.光能量：到角膜处≤650μW，拥有自动保护装置，一旦能量高于改值自动切断SLD。</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￠5.扫描深度：≥2.3mm。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6.二维图最高扫描线数：≥4096。</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￠7.扫描速度：≥50000 A-sacn/秒。</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8.轴向分析率：≤组织中5μW。</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9.横向分析率：≤组织中10μW。</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10.扫描范围：12×9mm，7×7mm，6×6mm，4.5×4.5mm，3×3mm。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11.瞳孔要求：≤2mm。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12.内固视：绿色LED灯，内固视标五种，点、四点、矩形、叉、白内障用大固视标。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13.外固视：闪烁红绿色LED灯、常亮红绿色LED灯，红绿色盲都可看。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14.视场角：45度（默认）或者30度。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15.患者屈光补偿：≥（-33~+40D）。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16.眼底图像：</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￠16.1、功能：彩照、无赤光。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16.2、观察光：12V 100W卤素灯泡。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16.3、照相光：≥300WS氙灯，≥21级可调。</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16.4、视角场：45度，30度（小瞳孔时）。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16.5、患者屈光补偿：≥（-33~+40D）。</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￠16.6、瞳孔要求：≤2mm。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★16.7、分辨率：≥500万像素。</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17.仪器操作：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17.1、触摸屏设 计：操作触摸屏设 计，可完成所有仪器操作病人。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17.2、操控面板可旋转设 计：操控面板360度可旋转设 计，方便检查者任意方位检查病人。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17.3、眼睛三维自动对准：眼睛三维自动对准，确定眼位。</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17.4、自动对焦功能：可实现对视网膜的自动对焦和成像，自动调整OCT图像质量为最好，方便操作者，节约检查时间。</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17.5、自动采集：对焦成功后可自动采集，实现整个检查意见完全自动化。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18.电脑和打印系统：</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18.1、外置电脑：避免内置电脑无法升级和方便维修。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18.2、硬盘：≥4000G，可加硬盘升级，能保证10年内数据都可以在线观看。</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18.3、CPU：六核或以上CPU，主频：≥3.0G。</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18.4、显卡：三维图像显卡，显存≥1G。</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18.5、内存：≥4G。</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18.6、光驱：CD-RW，DVD-ROM，USB接口，自动完成备份和存档。</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18.7、显示器：≥19寸。</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18.8、打印机：彩色喷墨打印机。</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（六）品目号7-6：眼科手术显微镜（心电监护检测仪）1套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1.主显微镜：</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1.1、双目：平行式45°可倾斜双目镜。</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★1.2、物镜：F=200mm。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1.3、目镜：12.5×。</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★1.4、放大类型：≥5档变化。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1.5、总放大率：3.4×，5.3×，8.5×，13.6×，21.2×。</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1.6、视野范围：φ66.3，φ42.3，φ26.3，φ17.1，φ10.3。</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1.7、X-Y微动：范围±25mm。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2.照明器：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2.1、光源：12V 120W 卤素灯（光导纤维），双灯可通过按键交换。</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￠2.2、内置滤光片：吸热并且可以防紫外线镜片，可弹出黄色滤光片保护患者视网膜不受伤害。</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3.机臂：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3.1、长度：第一臂≥400mm，第二臂≥560mm。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3.2、旋转度：第一臂≥360°，第二臂≥300°。</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4.柱座：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4.1、底座尺寸</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±5mm</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：φ740mm（30"）。</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（七）品目号7-7：角膜内皮细胞计数计（声信息治疗仪）1套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1.角膜内皮细胞计数和分析。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2.对焦、拍照模式：全自动。</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￠3.操作者方位：病人侧、对侧、旁侧。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4.放大倍率：≥254×（触控屏上显示）。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5.拍摄面积：≥0.25×0.55mm。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￠6.全景拍摄面积：≥0.65×0.55mm。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7.固视标：≥17点，中央≥1点，近中央≥2点，周边≥14点。</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8.角膜内皮细胞分析：</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8.1、分析模式：全自动/手动。</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8.2、数据：CCT、N、MIN、MAX、AVG、CD、CV、HEX、SD。</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8.3、图表：彩色细胞多形化和细胞面积变化柱状图。</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9.测量范围：涵盖0.400-0.750mm(0.001mm步长)。</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10.5、度俯角机身，减少病人疲惫感。</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￠11.显示器：≥10.4英寸，360°旋转触摸控制屏。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12.内置热敏打印机。</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（八）品目号7-8：眼科A/B超</w:t>
      </w:r>
      <w:r>
        <w:rPr>
          <w:rStyle w:val="8"/>
          <w:b/>
        </w:rPr>
        <w:t> </w:t>
      </w:r>
      <w:r>
        <w:rPr>
          <w:rStyle w:val="8"/>
          <w:rFonts w:hint="eastAsia" w:ascii="宋体" w:hAnsi="宋体" w:eastAsia="宋体" w:cs="宋体"/>
          <w:b/>
          <w:spacing w:val="0"/>
          <w:sz w:val="24"/>
          <w:szCs w:val="24"/>
          <w:shd w:val="clear" w:fill="FFFFFF"/>
        </w:rPr>
        <w:t>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1.主要用途：</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1.1、A超测量眼轴长度，计算各种特殊条件下晶体度数。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1.2、B超眼底病变，眼眶以及玻璃体内常规图像诊疗和判断。</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2.技术参数：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2.1、B型探头扫描角度：≥53°。</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★2.2、B型探头扫描方式：机械扇形扫描。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2.3、探头频率：</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2.3.1、B型超声探头：10MHz。</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2.3.2、A型超声探头：10MHz，固体探头内置发光管。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2.4、探测深度：涵盖34mm-60mm≥8挡可变。</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2.5、探头增益：涵盖0-98db，屏幕显示增益数值，全屏幕编辑。</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2.6、B超图像轴向分辨力：≤0.4mm，B超图像纵向分辨力：≤0.2mm。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2.7、图像存储容量：512×512×8，四桢四幅256灰阶。</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2.8、图像灰阶：≥256级。</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2.9、显示模式：B、B+A、B+B、A。</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2.10、测量方式：双游标测距，数字显示。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2.11、A超测量精度：≤±0.06mm。</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2.12、测试范围：涵盖15-39mm。</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★2.13、显示：逐行扫描、无闪烁高清晰度≥7"CRT，保证显示质量。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2.14、测量范围：前房深度，晶体厚度，玻璃体长度，自动计算标差、平均值及分析统计。</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2.15、测量功能参数：</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2.15.1、冻结方式：自动及手动辨认冻结。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2.15.2、人工晶体计算公式：SRK-Ⅰ，SRK-Ⅱ，SRK/T，BINKHOST-II， HOLLADAY，HOFFER-Q，HAIGIS等公式。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2.15.3、眼睛模式：正常眼、致密白内障眼、无晶体眼、人工晶体眼。</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2.15.4、五点标注测量：B超下可变声速的生物测量，可以实现A超测量。</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2.15.5、测量模式：正常眼、无晶体眼、致密白内障眼、人工晶体眼、特殊眼（可测硅油眼、可自行测量声速）分段声速设置，显示标准差。</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2.16、影像工作站：</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2.16.1、病历库管理功能：实现对病历存储、查询、统计、检索、光盘刻录等功能。</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2.16.2、图象处理方式：伪彩功能，图象单幅、动态存储及回放，亮度对比度调节，伽玛变换、彩色变换、色彩翻转、放大及全屏幕文字标注等。</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2.16.3、图像测量：可任意测量长度、面积、周长及角度。</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2.17、打印报告：主述、临床检查、影像描述（评价）内容及病人资料可选择打印，可打印彩色图像，格式多样，图文并茂。一份报告中可打印多达30幅图片。病历报告打印过程中系统自动备份，便于核对查询。</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￠2.18、A/B超主机与工作站的分体式设 计，双屏幕显示。</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2.19、其他：</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2.19.1、探头持续扫描10分钟后，可自动冻结。</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2.19.2、符合GB9706.1-1995中I类、B型设备及GB9706.1-1997要求。</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2.19.3、具有CE</w:t>
      </w:r>
      <w:r>
        <w:rPr>
          <w:rFonts w:hint="eastAsia" w:ascii="宋体" w:hAnsi="宋体" w:eastAsia="宋体" w:cs="宋体"/>
          <w:spacing w:val="0"/>
          <w:sz w:val="24"/>
          <w:szCs w:val="24"/>
          <w:lang w:val="en-US" w:eastAsia="zh-CN"/>
        </w:rPr>
        <w:t>证书</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 </w:t>
      </w:r>
    </w:p>
    <w:p>
      <w:pPr>
        <w:pStyle w:val="6"/>
        <w:keepNext w:val="0"/>
        <w:keepLines w:val="0"/>
        <w:widowControl/>
        <w:suppressLineNumbers w:val="0"/>
        <w:spacing w:before="75" w:beforeAutospacing="0" w:after="75" w:afterAutospacing="0" w:line="360" w:lineRule="atLeast"/>
        <w:ind w:left="0" w:right="0" w:firstLine="0"/>
      </w:pPr>
      <w:r>
        <w:rPr>
          <w:rStyle w:val="8"/>
          <w:rFonts w:hint="eastAsia" w:ascii="宋体" w:hAnsi="宋体" w:eastAsia="宋体" w:cs="宋体"/>
          <w:b/>
          <w:spacing w:val="0"/>
          <w:sz w:val="24"/>
          <w:szCs w:val="24"/>
          <w:shd w:val="clear" w:fill="FFFFFF"/>
        </w:rPr>
        <w:t>（九）品目号7-9：同视机1套</w:t>
      </w:r>
    </w:p>
    <w:p>
      <w:pPr>
        <w:pStyle w:val="6"/>
        <w:keepNext w:val="0"/>
        <w:keepLines w:val="0"/>
        <w:widowControl/>
        <w:suppressLineNumbers w:val="0"/>
        <w:spacing w:before="75" w:beforeAutospacing="0" w:after="75" w:afterAutospacing="0" w:line="360" w:lineRule="atLeast"/>
        <w:ind w:left="0" w:right="0" w:firstLine="0"/>
        <w:rPr>
          <w:b/>
          <w:bCs/>
        </w:rPr>
      </w:pPr>
      <w:r>
        <w:rPr>
          <w:rFonts w:hint="eastAsia" w:ascii="宋体" w:hAnsi="宋体" w:eastAsia="宋体" w:cs="宋体"/>
          <w:b/>
          <w:bCs/>
          <w:spacing w:val="0"/>
          <w:sz w:val="24"/>
          <w:szCs w:val="24"/>
        </w:rPr>
        <w:t>★1.倍率1.65，视场≥56mm。</w:t>
      </w:r>
      <w:r>
        <w:rPr>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2.红光（λ=640nm）闪烁系统。</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3.左右镜筒可饶竖轴转动：集合50°、发散40°。</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4.左右镜筒可饶横轴转动：±30°。</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5.左右镜筒中画片对光轴上下移动：±10△。</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6.左右镜筒中画片可饶光轴转动：±20°。</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7.瞳距调节范围：涵盖45-75mm。</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8.暗室照明灯：对称式设 计，LED面发光器。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9.仪器照明装置：LED发光器。</w:t>
      </w:r>
      <w:r>
        <w:rPr>
          <w:rFonts w:hint="eastAsia" w:ascii="宋体" w:hAnsi="宋体" w:eastAsia="宋体" w:cs="宋体"/>
          <w:spacing w:val="0"/>
          <w:sz w:val="24"/>
          <w:szCs w:val="24"/>
        </w:rPr>
        <w:br w:type="textWrapping"/>
      </w:r>
      <w:r>
        <w:rPr>
          <w:rFonts w:hint="eastAsia" w:ascii="宋体" w:hAnsi="宋体" w:eastAsia="宋体" w:cs="宋体"/>
          <w:b/>
          <w:bCs/>
          <w:spacing w:val="0"/>
          <w:sz w:val="24"/>
          <w:szCs w:val="24"/>
        </w:rPr>
        <w:t>￠10.海丁格刷装置，速度可调节：涵盖50-100转/分。</w:t>
      </w:r>
      <w:r>
        <w:rPr>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11.闪烁装置：手动和自动两种。</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12.自动闪烁频率调节范围涵盖30-300次/分，≥10档准确。</w:t>
      </w:r>
      <w:r>
        <w:rPr>
          <w:rFonts w:hint="eastAsia" w:ascii="宋体" w:hAnsi="宋体" w:eastAsia="宋体" w:cs="宋体"/>
          <w:spacing w:val="0"/>
          <w:sz w:val="24"/>
          <w:szCs w:val="24"/>
        </w:rPr>
        <w:br w:type="textWrapping"/>
      </w:r>
      <w:r>
        <w:rPr>
          <w:rFonts w:hint="eastAsia" w:ascii="宋体" w:hAnsi="宋体" w:eastAsia="宋体" w:cs="宋体"/>
          <w:b/>
          <w:bCs/>
          <w:spacing w:val="0"/>
          <w:sz w:val="24"/>
          <w:szCs w:val="24"/>
        </w:rPr>
        <w:t>￠13.自动闪烁明暗交替方式：一周期中1/4点、3/4灭。1/2点、1/2灭。3/4点、1/4灭。</w:t>
      </w:r>
      <w:r>
        <w:rPr>
          <w:rFonts w:hint="eastAsia" w:ascii="宋体" w:hAnsi="宋体" w:eastAsia="宋体" w:cs="宋体"/>
          <w:b/>
          <w:bCs/>
          <w:spacing w:val="0"/>
          <w:sz w:val="24"/>
          <w:szCs w:val="24"/>
        </w:rPr>
        <w:br w:type="textWrapping"/>
      </w:r>
      <w:r>
        <w:rPr>
          <w:rFonts w:hint="eastAsia" w:ascii="宋体" w:hAnsi="宋体" w:eastAsia="宋体" w:cs="宋体"/>
          <w:b/>
          <w:bCs/>
          <w:spacing w:val="0"/>
          <w:sz w:val="24"/>
          <w:szCs w:val="24"/>
        </w:rPr>
        <w:t>￠14.自动闪烁装置种类：左右同时点灭、左右交替点灭、左右一方常点，另一方常灭、左右一方点灭，另一方常点或常灭。</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15.配置直接检眼镜2套。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16.配置三面镜1套。</w:t>
      </w:r>
    </w:p>
    <w:p>
      <w:pPr>
        <w:pStyle w:val="6"/>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17.配置前房角镜1套。</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8"/>
          <w:rFonts w:hint="eastAsia" w:ascii="宋体" w:hAnsi="宋体" w:eastAsia="宋体" w:cs="宋体"/>
          <w:b/>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包：1</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1、交付地点：福建省福州市闽侯县上街镇学府路6号福建医科大学附属第三医院 </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2、交付时间：合同签订后 (30) 天内交货</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3、交付条件：验收合格并交付使用</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4、是否收取履约保证金：否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5、是否邀请投标人参与验收：否</w:t>
      </w:r>
      <w:r>
        <w:rPr>
          <w:rStyle w:val="8"/>
          <w:rFonts w:hint="eastAsia" w:ascii="宋体" w:hAnsi="宋体" w:eastAsia="宋体" w:cs="宋体"/>
          <w:b/>
          <w:spacing w:val="0"/>
          <w:sz w:val="24"/>
          <w:szCs w:val="24"/>
        </w:rPr>
        <w:br w:type="textWrapping"/>
      </w:r>
      <w:r>
        <w:rPr>
          <w:rStyle w:val="8"/>
          <w:rFonts w:hint="eastAsia" w:ascii="宋体" w:hAnsi="宋体" w:eastAsia="宋体" w:cs="宋体"/>
          <w:b/>
          <w:spacing w:val="0"/>
          <w:sz w:val="24"/>
          <w:szCs w:val="24"/>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包：2</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包：3</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包：4</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包：5</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包：6</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包：7</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1、交付地点：福建省福州市闽侯县上街镇学府路6号福建医科大学附属第三医院 </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2、交付时间：合同签订后 (30) 天内交货</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3、交付条件：验收合格并交付使用</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4、是否收取履约保证金：否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5、是否邀请投标人参与验收：否</w:t>
      </w:r>
      <w:r>
        <w:rPr>
          <w:rStyle w:val="8"/>
          <w:rFonts w:ascii="宋体" w:hAnsi="宋体" w:eastAsia="宋体" w:cs="宋体"/>
          <w:b/>
          <w:kern w:val="0"/>
          <w:sz w:val="24"/>
          <w:szCs w:val="24"/>
          <w:lang w:val="en-US" w:eastAsia="zh-CN" w:bidi="ar"/>
        </w:rPr>
        <w:br w:type="textWrapping"/>
      </w:r>
      <w:r>
        <w:rPr>
          <w:rStyle w:val="8"/>
          <w:rFonts w:ascii="宋体" w:hAnsi="宋体" w:eastAsia="宋体" w:cs="宋体"/>
          <w:b/>
          <w:kern w:val="0"/>
          <w:sz w:val="24"/>
          <w:szCs w:val="24"/>
          <w:lang w:val="en-US" w:eastAsia="zh-CN" w:bidi="ar"/>
        </w:rPr>
        <w:t>6、验收方式数据表格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6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4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pPr>
      <w:r>
        <w:rPr>
          <w:rStyle w:val="8"/>
          <w:rFonts w:ascii="宋体" w:hAnsi="宋体" w:eastAsia="宋体" w:cs="宋体"/>
          <w:b/>
          <w:kern w:val="0"/>
          <w:sz w:val="24"/>
          <w:szCs w:val="24"/>
          <w:lang w:val="en-US" w:eastAsia="zh-CN" w:bidi="ar"/>
        </w:rPr>
        <w:t>7、支付方式数据表格</w:t>
      </w:r>
    </w:p>
    <w:tbl>
      <w:tblPr>
        <w:tblStyle w:val="9"/>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1"/>
        <w:gridCol w:w="1661"/>
        <w:gridCol w:w="4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rPr>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6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49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验收合格后三个月内</w:t>
            </w:r>
          </w:p>
        </w:tc>
      </w:tr>
    </w:tbl>
    <w:p>
      <w:pPr>
        <w:pStyle w:val="6"/>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合同包1、2、3、4、5、6、7</w:t>
      </w:r>
      <w:r>
        <w:rPr>
          <w:rStyle w:val="8"/>
          <w:rFonts w:hint="eastAsia" w:ascii="宋体" w:hAnsi="宋体" w:eastAsia="宋体" w:cs="宋体"/>
          <w:b/>
          <w:sz w:val="24"/>
          <w:szCs w:val="24"/>
        </w:rPr>
        <w:br w:type="textWrapping"/>
      </w:r>
      <w:r>
        <w:rPr>
          <w:rStyle w:val="8"/>
          <w:rFonts w:hint="eastAsia" w:ascii="宋体" w:hAnsi="宋体" w:eastAsia="宋体" w:cs="宋体"/>
          <w:b/>
          <w:sz w:val="24"/>
          <w:szCs w:val="24"/>
        </w:rPr>
        <w:t>8、</w:t>
      </w:r>
      <w:r>
        <w:rPr>
          <w:rFonts w:hint="eastAsia" w:ascii="宋体" w:hAnsi="宋体" w:eastAsia="宋体" w:cs="宋体"/>
          <w:sz w:val="24"/>
          <w:szCs w:val="24"/>
        </w:rPr>
        <w:t>相关要求</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8.1.</w:t>
      </w:r>
      <w:r>
        <w:rPr>
          <w:rFonts w:hint="eastAsia" w:ascii="宋体" w:hAnsi="宋体" w:eastAsia="宋体" w:cs="宋体"/>
          <w:sz w:val="24"/>
          <w:szCs w:val="24"/>
        </w:rPr>
        <w:t>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 天，按迟交货物金额的  5 ％。但是，延期交货违约金的支付总额不得超过迟交货物部分合同金额的 40  ％。</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8.2.</w:t>
      </w:r>
      <w:r>
        <w:rPr>
          <w:rFonts w:hint="eastAsia" w:ascii="宋体" w:hAnsi="宋体" w:eastAsia="宋体" w:cs="宋体"/>
          <w:sz w:val="24"/>
          <w:szCs w:val="24"/>
        </w:rPr>
        <w:t>如果中标人未能按合同规定的时间或双方另行确定的延期交货期按时足额交货的（不可抗力除外），每逾期1天，中标人应按迟交货物金额的 5  ％向采购人支付逾期交货的违约金。逾期交货违约金的支付采购人有权从未付的合同货款中予以扣除。若中标人逾期交货达30天（含30天）以上的，采购人有权单方解除本合同，中标人仍应按上述约定支付延期交货违约金。若因此给采购人造成损失的，还应赔偿采购人所受的损失。</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8.3.</w:t>
      </w:r>
      <w:r>
        <w:rPr>
          <w:rFonts w:hint="eastAsia" w:ascii="宋体" w:hAnsi="宋体" w:eastAsia="宋体" w:cs="宋体"/>
          <w:sz w:val="24"/>
          <w:szCs w:val="24"/>
        </w:rPr>
        <w:t>若中标人不能交货的（逾期25个工作日视为不能交货，不可抗拒的因素除外）或交货不合格从而影响采购人正常使用的，中标人应向采购人偿付不能交货部分货款的  20 ％的违约金。违约金不足以补偿损失的，采购人有权要求中标人赔偿损失。</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8.4.</w:t>
      </w:r>
      <w:r>
        <w:rPr>
          <w:rFonts w:hint="eastAsia" w:ascii="宋体" w:hAnsi="宋体" w:eastAsia="宋体" w:cs="宋体"/>
          <w:sz w:val="24"/>
          <w:szCs w:val="24"/>
        </w:rPr>
        <w:t>如果中标人未能按照合同约定的时间提供服务的，每逾期  1  天的，中标人向向采购人支付   1000 元违约金，若因此给采购人造成损失的，中标人还应赔偿采购人所受的损失。</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8.5.</w:t>
      </w:r>
      <w:r>
        <w:rPr>
          <w:rFonts w:hint="eastAsia" w:ascii="宋体" w:hAnsi="宋体" w:eastAsia="宋体" w:cs="宋体"/>
          <w:sz w:val="24"/>
          <w:szCs w:val="24"/>
        </w:rPr>
        <w:t>采购人逾期付款的（有正当拒付理由的除外）应按照逾期金额的每日 5  ％支付逾期付款违约金。</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w:t>
      </w:r>
      <w:r>
        <w:rPr>
          <w:rStyle w:val="8"/>
          <w:rFonts w:hint="eastAsia" w:ascii="宋体" w:hAnsi="宋体" w:eastAsia="宋体" w:cs="宋体"/>
          <w:b/>
          <w:sz w:val="24"/>
          <w:szCs w:val="24"/>
        </w:rPr>
        <w:t>9.</w:t>
      </w:r>
      <w:r>
        <w:rPr>
          <w:rFonts w:hint="eastAsia" w:ascii="宋体" w:hAnsi="宋体" w:eastAsia="宋体" w:cs="宋体"/>
          <w:sz w:val="24"/>
          <w:szCs w:val="24"/>
        </w:rPr>
        <w:t>产品保修期：≥2年。</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10.</w:t>
      </w:r>
      <w:r>
        <w:rPr>
          <w:rFonts w:hint="eastAsia" w:ascii="宋体" w:hAnsi="宋体" w:eastAsia="宋体" w:cs="宋体"/>
          <w:sz w:val="24"/>
          <w:szCs w:val="24"/>
        </w:rPr>
        <w:t>设备安装、调试</w:t>
      </w:r>
    </w:p>
    <w:p>
      <w:pPr>
        <w:pStyle w:val="6"/>
        <w:keepNext w:val="0"/>
        <w:keepLines w:val="0"/>
        <w:widowControl/>
        <w:suppressLineNumbers w:val="0"/>
        <w:spacing w:before="0" w:beforeAutospacing="0" w:after="150" w:afterAutospacing="0" w:line="360" w:lineRule="atLeast"/>
        <w:ind w:left="0" w:right="0" w:firstLine="105"/>
        <w:rPr>
          <w:rFonts w:hint="eastAsia" w:ascii="宋体" w:hAnsi="宋体" w:eastAsia="宋体" w:cs="宋体"/>
          <w:sz w:val="24"/>
          <w:szCs w:val="24"/>
        </w:rPr>
      </w:pPr>
      <w:r>
        <w:rPr>
          <w:rFonts w:hint="eastAsia" w:ascii="宋体" w:hAnsi="宋体" w:eastAsia="宋体" w:cs="宋体"/>
          <w:sz w:val="24"/>
          <w:szCs w:val="24"/>
        </w:rPr>
        <w:t>免费在用户所在地对设备进行安装、调试、培训、技术协助等服务。</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11.</w:t>
      </w:r>
      <w:r>
        <w:rPr>
          <w:rFonts w:hint="eastAsia" w:ascii="宋体" w:hAnsi="宋体" w:eastAsia="宋体" w:cs="宋体"/>
          <w:sz w:val="24"/>
          <w:szCs w:val="24"/>
        </w:rPr>
        <w:t>维修响应时间</w:t>
      </w:r>
    </w:p>
    <w:p>
      <w:pPr>
        <w:pStyle w:val="6"/>
        <w:keepNext w:val="0"/>
        <w:keepLines w:val="0"/>
        <w:widowControl/>
        <w:suppressLineNumbers w:val="0"/>
        <w:spacing w:before="0" w:beforeAutospacing="0" w:after="150" w:afterAutospacing="0" w:line="360" w:lineRule="atLeast"/>
        <w:ind w:left="0" w:right="0" w:firstLine="210"/>
        <w:rPr>
          <w:rFonts w:hint="eastAsia" w:ascii="宋体" w:hAnsi="宋体" w:eastAsia="宋体" w:cs="宋体"/>
          <w:sz w:val="24"/>
          <w:szCs w:val="24"/>
        </w:rPr>
      </w:pPr>
      <w:r>
        <w:rPr>
          <w:rFonts w:hint="eastAsia" w:ascii="宋体" w:hAnsi="宋体" w:eastAsia="宋体" w:cs="宋体"/>
          <w:sz w:val="24"/>
          <w:szCs w:val="24"/>
        </w:rPr>
        <w:t>在接到用户通知后立即响应，12小时内到达用户现场。</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12.</w:t>
      </w:r>
      <w:r>
        <w:rPr>
          <w:rFonts w:hint="eastAsia" w:ascii="宋体" w:hAnsi="宋体" w:eastAsia="宋体" w:cs="宋体"/>
          <w:sz w:val="24"/>
          <w:szCs w:val="24"/>
        </w:rPr>
        <w:t>零部件保障供应时间</w:t>
      </w:r>
    </w:p>
    <w:p>
      <w:pPr>
        <w:pStyle w:val="6"/>
        <w:keepNext w:val="0"/>
        <w:keepLines w:val="0"/>
        <w:widowControl/>
        <w:suppressLineNumbers w:val="0"/>
        <w:spacing w:before="0" w:beforeAutospacing="0" w:after="150" w:afterAutospacing="0" w:line="360" w:lineRule="atLeast"/>
        <w:ind w:left="0" w:right="0" w:firstLine="210"/>
        <w:rPr>
          <w:rFonts w:hint="eastAsia" w:ascii="宋体" w:hAnsi="宋体" w:eastAsia="宋体" w:cs="宋体"/>
          <w:sz w:val="24"/>
          <w:szCs w:val="24"/>
        </w:rPr>
      </w:pPr>
      <w:r>
        <w:rPr>
          <w:rFonts w:hint="eastAsia" w:ascii="宋体" w:hAnsi="宋体" w:eastAsia="宋体" w:cs="宋体"/>
          <w:sz w:val="24"/>
          <w:szCs w:val="24"/>
        </w:rPr>
        <w:t>常备所有维修所需零部件，现货供应，保证维修、维护时间为设备使用终身。</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13.</w:t>
      </w:r>
      <w:r>
        <w:rPr>
          <w:rFonts w:hint="eastAsia" w:ascii="宋体" w:hAnsi="宋体" w:eastAsia="宋体" w:cs="宋体"/>
          <w:sz w:val="24"/>
          <w:szCs w:val="24"/>
        </w:rPr>
        <w:t>保修期内服务</w:t>
      </w:r>
    </w:p>
    <w:p>
      <w:pPr>
        <w:pStyle w:val="6"/>
        <w:keepNext w:val="0"/>
        <w:keepLines w:val="0"/>
        <w:widowControl/>
        <w:suppressLineNumbers w:val="0"/>
        <w:spacing w:before="0" w:beforeAutospacing="0" w:after="150" w:afterAutospacing="0" w:line="360" w:lineRule="atLeast"/>
        <w:ind w:left="0" w:right="0" w:firstLine="210"/>
        <w:rPr>
          <w:rFonts w:hint="eastAsia" w:ascii="宋体" w:hAnsi="宋体" w:eastAsia="宋体" w:cs="宋体"/>
          <w:sz w:val="24"/>
          <w:szCs w:val="24"/>
        </w:rPr>
      </w:pPr>
      <w:r>
        <w:rPr>
          <w:rFonts w:hint="eastAsia" w:ascii="宋体" w:hAnsi="宋体" w:eastAsia="宋体" w:cs="宋体"/>
          <w:sz w:val="24"/>
          <w:szCs w:val="24"/>
        </w:rPr>
        <w:t>1）每季度定期组织服务工程师对用户进行多种形式的访问活动（实地回访）。在巡访过程中对设备进行系统的维护，同时加强与用户的沟通交流，让用户熟练设备的使用和保养，强化回访的质量及实际效果，使用户达到能够全面了解设备部件实物、内部布局，熟练掌握设备的操作使用，解决设备出现的简单故障，最大限度地发挥设备的临床使用功能。</w:t>
      </w:r>
    </w:p>
    <w:p>
      <w:pPr>
        <w:pStyle w:val="6"/>
        <w:keepNext w:val="0"/>
        <w:keepLines w:val="0"/>
        <w:widowControl/>
        <w:suppressLineNumbers w:val="0"/>
        <w:spacing w:before="0" w:beforeAutospacing="0" w:after="150" w:afterAutospacing="0" w:line="360" w:lineRule="atLeast"/>
        <w:ind w:left="0" w:right="0" w:firstLine="210"/>
        <w:rPr>
          <w:rFonts w:hint="eastAsia" w:ascii="宋体" w:hAnsi="宋体" w:eastAsia="宋体" w:cs="宋体"/>
          <w:sz w:val="24"/>
          <w:szCs w:val="24"/>
        </w:rPr>
      </w:pPr>
      <w:r>
        <w:rPr>
          <w:rFonts w:hint="eastAsia" w:ascii="宋体" w:hAnsi="宋体" w:eastAsia="宋体" w:cs="宋体"/>
          <w:sz w:val="24"/>
          <w:szCs w:val="24"/>
        </w:rPr>
        <w:t>2）产品保修期内，凡因正常使用出现的质量问题，提供免费维修或更换。</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14.</w:t>
      </w:r>
      <w:r>
        <w:rPr>
          <w:rFonts w:hint="eastAsia" w:ascii="宋体" w:hAnsi="宋体" w:eastAsia="宋体" w:cs="宋体"/>
          <w:sz w:val="24"/>
          <w:szCs w:val="24"/>
        </w:rPr>
        <w:t>软件升级</w:t>
      </w:r>
    </w:p>
    <w:p>
      <w:pPr>
        <w:pStyle w:val="6"/>
        <w:keepNext w:val="0"/>
        <w:keepLines w:val="0"/>
        <w:widowControl/>
        <w:suppressLineNumbers w:val="0"/>
        <w:spacing w:before="0" w:beforeAutospacing="0" w:after="150" w:afterAutospacing="0" w:line="360" w:lineRule="atLeast"/>
        <w:ind w:left="0" w:right="0" w:firstLine="105"/>
        <w:rPr>
          <w:rFonts w:hint="eastAsia" w:ascii="宋体" w:hAnsi="宋体" w:eastAsia="宋体" w:cs="宋体"/>
          <w:sz w:val="24"/>
          <w:szCs w:val="24"/>
        </w:rPr>
      </w:pPr>
      <w:r>
        <w:rPr>
          <w:rFonts w:hint="eastAsia" w:ascii="宋体" w:hAnsi="宋体" w:eastAsia="宋体" w:cs="宋体"/>
          <w:sz w:val="24"/>
          <w:szCs w:val="24"/>
        </w:rPr>
        <w:t>产品保修期内，免费升级。</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15、安装与调试</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15.1安装</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15.1.1</w:t>
      </w:r>
      <w:r>
        <w:rPr>
          <w:rFonts w:hint="eastAsia" w:ascii="宋体" w:hAnsi="宋体" w:eastAsia="宋体" w:cs="宋体"/>
          <w:sz w:val="24"/>
          <w:szCs w:val="24"/>
        </w:rPr>
        <w:t>由中标人负责将货物按签订合同的具体数量、具体地点免费运送到最终目的地，并负责安装调试。经最终验收合格后，交付采购人使用。</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15.1.2</w:t>
      </w:r>
      <w:r>
        <w:rPr>
          <w:rFonts w:hint="eastAsia" w:ascii="宋体" w:hAnsi="宋体" w:eastAsia="宋体" w:cs="宋体"/>
          <w:sz w:val="24"/>
          <w:szCs w:val="24"/>
        </w:rPr>
        <w:t> 中标人负责组织专业技术人员进行货物安装调试，采购人应提供必须的基本条件和专人配合，保证各项安装工作顺利进行。</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15.2、验收</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15.2.1验收标准</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15.2.1.1</w:t>
      </w:r>
      <w:r>
        <w:rPr>
          <w:rFonts w:hint="eastAsia" w:ascii="宋体" w:hAnsi="宋体" w:eastAsia="宋体" w:cs="宋体"/>
          <w:sz w:val="24"/>
          <w:szCs w:val="24"/>
        </w:rPr>
        <w:t>所有货物按厂家设备验收标准（符合国家或行业或地方标准）、招标文件、投标文件等有关部分内容进行验收。</w:t>
      </w:r>
      <w:r>
        <w:rPr>
          <w:rStyle w:val="8"/>
          <w:rFonts w:hint="eastAsia" w:ascii="宋体" w:hAnsi="宋体" w:eastAsia="宋体" w:cs="宋体"/>
          <w:b/>
          <w:sz w:val="24"/>
          <w:szCs w:val="24"/>
        </w:rPr>
        <w:t>设备质量达到设 计要求，安装调试各项指标符合技术参数要求且须通过质检、计量部门的检验，并提供相关通过检验的材料。</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w:t>
      </w:r>
      <w:r>
        <w:rPr>
          <w:rFonts w:hint="eastAsia" w:ascii="宋体" w:hAnsi="宋体" w:eastAsia="宋体" w:cs="宋体"/>
          <w:sz w:val="24"/>
          <w:szCs w:val="24"/>
        </w:rPr>
        <w:t>验收程序和方法</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15.2.2.1</w:t>
      </w:r>
      <w:r>
        <w:rPr>
          <w:rFonts w:hint="eastAsia" w:ascii="宋体" w:hAnsi="宋体" w:eastAsia="宋体" w:cs="宋体"/>
          <w:sz w:val="24"/>
          <w:szCs w:val="24"/>
        </w:rPr>
        <w:t>出厂检验</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15.2.2.1.1</w:t>
      </w:r>
      <w:r>
        <w:rPr>
          <w:rFonts w:hint="eastAsia" w:ascii="宋体" w:hAnsi="宋体" w:eastAsia="宋体" w:cs="宋体"/>
          <w:sz w:val="24"/>
          <w:szCs w:val="24"/>
        </w:rPr>
        <w:t>中标人在设备出厂前，应按设备技术标准规定的检验项目和检验方法进行全面检验，中标人应随同货物出具产地证书、出厂检验报告和设备质量合格证等。结果必须符合第</w:t>
      </w:r>
      <w:r>
        <w:rPr>
          <w:rStyle w:val="8"/>
          <w:rFonts w:hint="eastAsia" w:ascii="宋体" w:hAnsi="宋体" w:eastAsia="宋体" w:cs="宋体"/>
          <w:b/>
          <w:sz w:val="24"/>
          <w:szCs w:val="24"/>
        </w:rPr>
        <w:t>15.2.1.1</w:t>
      </w:r>
      <w:r>
        <w:rPr>
          <w:rFonts w:hint="eastAsia" w:ascii="宋体" w:hAnsi="宋体" w:eastAsia="宋体" w:cs="宋体"/>
          <w:sz w:val="24"/>
          <w:szCs w:val="24"/>
        </w:rPr>
        <w:t>款验收标准的要求。</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15.2.2.2</w:t>
      </w:r>
      <w:r>
        <w:rPr>
          <w:rFonts w:hint="eastAsia" w:ascii="宋体" w:hAnsi="宋体" w:eastAsia="宋体" w:cs="宋体"/>
          <w:sz w:val="24"/>
          <w:szCs w:val="24"/>
        </w:rPr>
        <w:t> 中标人自检</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15.2.2.2.1</w:t>
      </w:r>
      <w:r>
        <w:rPr>
          <w:rFonts w:hint="eastAsia" w:ascii="宋体" w:hAnsi="宋体" w:eastAsia="宋体" w:cs="宋体"/>
          <w:sz w:val="24"/>
          <w:szCs w:val="24"/>
        </w:rPr>
        <w:t>货物在安装地安装完毕后，要求中标人对所有货物的性能进行自检，检验结果必须符合招标文件技术要求以及合同中相关条款，同时向采购人提供自检记录。</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15.2.2.3</w:t>
      </w:r>
      <w:r>
        <w:rPr>
          <w:rFonts w:hint="eastAsia" w:ascii="宋体" w:hAnsi="宋体" w:eastAsia="宋体" w:cs="宋体"/>
          <w:sz w:val="24"/>
          <w:szCs w:val="24"/>
        </w:rPr>
        <w:t>验收与最终验收</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中标人自检后，中标人与采购人按招标文件以及合同相关条款要求一同对货物进行验收，验收结果应符合采购人使用要求。若发现未符合招标文件及合同相关条款要求，需立即进行整改，并通过最终验收。</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15.2.3 </w:t>
      </w:r>
      <w:r>
        <w:rPr>
          <w:rFonts w:hint="eastAsia" w:ascii="宋体" w:hAnsi="宋体" w:eastAsia="宋体" w:cs="宋体"/>
          <w:sz w:val="24"/>
          <w:szCs w:val="24"/>
        </w:rPr>
        <w:t>中标人在采购人安装现场进行最终验收所发生的一切费用均由中标人承担（并入投标报价内）。</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15.2.4 </w:t>
      </w:r>
      <w:r>
        <w:rPr>
          <w:rFonts w:hint="eastAsia" w:ascii="宋体" w:hAnsi="宋体" w:eastAsia="宋体" w:cs="宋体"/>
          <w:sz w:val="24"/>
          <w:szCs w:val="24"/>
        </w:rPr>
        <w:t> 备品备件</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15.2.4.1</w:t>
      </w:r>
      <w:r>
        <w:rPr>
          <w:rFonts w:hint="eastAsia" w:ascii="宋体" w:hAnsi="宋体" w:eastAsia="宋体" w:cs="宋体"/>
          <w:sz w:val="24"/>
          <w:szCs w:val="24"/>
        </w:rPr>
        <w:t>中标人在国内设有维修机构与备件仓库。应提供货物在质量保证期过后一年内所需的备品备件（附备品备件清单及价格清单，该价格应包含在投标总价中）。</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16、技术资料</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w:t>
      </w:r>
      <w:r>
        <w:rPr>
          <w:rFonts w:hint="eastAsia" w:ascii="宋体" w:hAnsi="宋体" w:eastAsia="宋体" w:cs="宋体"/>
          <w:sz w:val="24"/>
          <w:szCs w:val="24"/>
        </w:rPr>
        <w:t>.1货物交货的同时，中标人应随货物向采购人提供不少于以下技术资料（其费用应包括在投标价格内）：</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出厂明细表(装箱单)；</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设备验收标准；</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技术说明书；</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安装手册；</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操作手册；</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维修手册；</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出厂检验报告和合格证书；</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Fonts w:hint="eastAsia" w:ascii="宋体" w:hAnsi="宋体" w:eastAsia="宋体" w:cs="宋体"/>
          <w:sz w:val="24"/>
          <w:szCs w:val="24"/>
        </w:rPr>
        <w:t>合同中要求的其它文件资料。</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16.2、专用工具</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16.2.1</w:t>
      </w:r>
      <w:r>
        <w:rPr>
          <w:rFonts w:hint="eastAsia" w:ascii="宋体" w:hAnsi="宋体" w:eastAsia="宋体" w:cs="宋体"/>
          <w:sz w:val="24"/>
          <w:szCs w:val="24"/>
        </w:rPr>
        <w:t>中标人应免费为采购人提供不同款式设备维修所需专用工具1套。</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16.3、特殊工具</w:t>
      </w:r>
    </w:p>
    <w:p>
      <w:pPr>
        <w:pStyle w:val="6"/>
        <w:keepNext w:val="0"/>
        <w:keepLines w:val="0"/>
        <w:widowControl/>
        <w:suppressLineNumbers w:val="0"/>
        <w:spacing w:before="0" w:beforeAutospacing="0" w:after="150" w:afterAutospacing="0" w:line="48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16.3.1</w:t>
      </w:r>
      <w:r>
        <w:rPr>
          <w:rFonts w:hint="eastAsia" w:ascii="宋体" w:hAnsi="宋体" w:eastAsia="宋体" w:cs="宋体"/>
          <w:sz w:val="24"/>
          <w:szCs w:val="24"/>
        </w:rPr>
        <w:t>中标人应向采购人提供货物安装和维修所需的特殊工具及清单和中文说明书，其费用包括在投标总价内。</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17、</w:t>
      </w:r>
      <w:r>
        <w:rPr>
          <w:rFonts w:hint="eastAsia" w:ascii="宋体" w:hAnsi="宋体" w:eastAsia="宋体" w:cs="宋体"/>
          <w:sz w:val="24"/>
          <w:szCs w:val="24"/>
        </w:rPr>
        <w:t>投标方对国内交货的货物应单列清单注明。属于进口货物的须提供报关单等相关完税证明。</w:t>
      </w:r>
    </w:p>
    <w:p>
      <w:pPr>
        <w:pStyle w:val="6"/>
        <w:keepNext w:val="0"/>
        <w:keepLines w:val="0"/>
        <w:widowControl/>
        <w:suppressLineNumbers w:val="0"/>
        <w:spacing w:before="0" w:beforeAutospacing="0" w:after="15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18、</w:t>
      </w:r>
      <w:r>
        <w:rPr>
          <w:rFonts w:hint="eastAsia" w:ascii="宋体" w:hAnsi="宋体" w:eastAsia="宋体" w:cs="宋体"/>
          <w:sz w:val="24"/>
          <w:szCs w:val="24"/>
        </w:rPr>
        <w:t>投标时必须详细标明所投货物的配置情况（含部件、配件及相关耗材的数量、单价等）。</w:t>
      </w:r>
    </w:p>
    <w:p>
      <w:pPr>
        <w:pStyle w:val="6"/>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8"/>
          <w:rFonts w:hint="eastAsia" w:ascii="宋体" w:hAnsi="宋体" w:eastAsia="宋体" w:cs="宋体"/>
          <w:b/>
          <w:sz w:val="24"/>
          <w:szCs w:val="24"/>
        </w:rPr>
        <w:t>19、以上条款由需方全权解释。</w:t>
      </w:r>
    </w:p>
    <w:p>
      <w:pPr>
        <w:pStyle w:val="6"/>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w:t>
      </w:r>
      <w:r>
        <w:rPr>
          <w:rStyle w:val="8"/>
          <w:rFonts w:hint="eastAsia" w:ascii="宋体" w:hAnsi="宋体" w:eastAsia="宋体" w:cs="宋体"/>
          <w:b/>
          <w:sz w:val="24"/>
          <w:szCs w:val="24"/>
        </w:rPr>
        <w:t>20、对于设 计原理不同的产品，在符合整机配置要求的前提下，只要能满足临床所提出的功能需求，经专家评委会认可后，可视为符合上述技术规格要求。</w:t>
      </w:r>
    </w:p>
    <w:p>
      <w:pPr>
        <w:pStyle w:val="6"/>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0" w:beforeAutospacing="0" w:after="150" w:afterAutospacing="0"/>
        <w:ind w:left="0" w:right="0"/>
      </w:pPr>
      <w:r>
        <w:t>无</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pPr>
      <w:r>
        <w:rPr>
          <w:rStyle w:val="8"/>
          <w:rFonts w:hint="eastAsia" w:ascii="宋体" w:hAnsi="宋体" w:eastAsia="宋体" w:cs="宋体"/>
          <w:b/>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住所：</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联系方法：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rPr>
          <w:rStyle w:val="8"/>
          <w:rFonts w:hint="eastAsia" w:ascii="宋体" w:hAnsi="宋体" w:eastAsia="宋体" w:cs="宋体"/>
          <w:b/>
          <w:spacing w:val="0"/>
          <w:sz w:val="31"/>
          <w:szCs w:val="31"/>
        </w:rPr>
      </w:pPr>
      <w:r>
        <w:rPr>
          <w:rStyle w:val="8"/>
          <w:rFonts w:hint="eastAsia" w:ascii="宋体" w:hAnsi="宋体" w:eastAsia="宋体" w:cs="宋体"/>
          <w:b/>
          <w:spacing w:val="0"/>
          <w:sz w:val="31"/>
          <w:szCs w:val="31"/>
        </w:rPr>
        <w:br w:type="page"/>
      </w:r>
    </w:p>
    <w:p>
      <w:pPr>
        <w:pStyle w:val="6"/>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4"/>
          <w:szCs w:val="24"/>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8"/>
          <w:rFonts w:hint="eastAsia" w:ascii="宋体" w:hAnsi="宋体" w:eastAsia="宋体" w:cs="宋体"/>
          <w:b/>
          <w:sz w:val="24"/>
          <w:szCs w:val="24"/>
        </w:rPr>
        <w:t>“全称”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投标人的全称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牵头方的全称</w:t>
      </w:r>
      <w:r>
        <w:rPr>
          <w:rFonts w:hint="eastAsia" w:ascii="宋体" w:hAnsi="宋体" w:eastAsia="宋体" w:cs="宋体"/>
          <w:sz w:val="24"/>
          <w:szCs w:val="24"/>
        </w:rPr>
        <w:t>并加注</w:t>
      </w:r>
      <w:r>
        <w:rPr>
          <w:rStyle w:val="8"/>
          <w:rFonts w:hint="eastAsia" w:ascii="宋体" w:hAnsi="宋体" w:eastAsia="宋体" w:cs="宋体"/>
          <w:b/>
          <w:sz w:val="24"/>
          <w:szCs w:val="24"/>
        </w:rPr>
        <w:t>（联合体牵头方）</w:t>
      </w:r>
      <w:r>
        <w:rPr>
          <w:rFonts w:hint="eastAsia" w:ascii="宋体" w:hAnsi="宋体" w:eastAsia="宋体" w:cs="宋体"/>
          <w:sz w:val="24"/>
          <w:szCs w:val="24"/>
        </w:rPr>
        <w:t>，即应表述为：</w:t>
      </w:r>
      <w:r>
        <w:rPr>
          <w:rStyle w:val="8"/>
          <w:rFonts w:hint="eastAsia" w:ascii="宋体" w:hAnsi="宋体" w:eastAsia="宋体" w:cs="宋体"/>
          <w:b/>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8"/>
          <w:rFonts w:hint="eastAsia" w:ascii="宋体" w:hAnsi="宋体" w:eastAsia="宋体" w:cs="宋体"/>
          <w:b/>
          <w:sz w:val="24"/>
          <w:szCs w:val="24"/>
        </w:rPr>
        <w:t>“加盖单位公章”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8"/>
          <w:rFonts w:hint="eastAsia" w:ascii="宋体" w:hAnsi="宋体" w:eastAsia="宋体" w:cs="宋体"/>
          <w:b/>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8"/>
          <w:rFonts w:hint="eastAsia" w:ascii="宋体" w:hAnsi="宋体" w:eastAsia="宋体" w:cs="宋体"/>
          <w:b/>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8"/>
          <w:rFonts w:hint="eastAsia" w:ascii="宋体" w:hAnsi="宋体" w:eastAsia="宋体" w:cs="宋体"/>
          <w:b/>
          <w:sz w:val="24"/>
          <w:szCs w:val="24"/>
        </w:rPr>
        <w:t>“投标人代表签字”</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8"/>
          <w:rFonts w:hint="eastAsia" w:ascii="宋体" w:hAnsi="宋体" w:eastAsia="宋体" w:cs="宋体"/>
          <w:b/>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8"/>
          <w:rFonts w:hint="eastAsia" w:ascii="宋体" w:hAnsi="宋体" w:eastAsia="宋体" w:cs="宋体"/>
          <w:b/>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8"/>
          <w:rFonts w:hint="eastAsia" w:ascii="宋体" w:hAnsi="宋体" w:eastAsia="宋体" w:cs="宋体"/>
          <w:b/>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8"/>
          <w:rFonts w:hint="eastAsia" w:ascii="宋体" w:hAnsi="宋体" w:eastAsia="宋体" w:cs="宋体"/>
          <w:b/>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8"/>
          <w:rFonts w:hint="eastAsia" w:ascii="宋体" w:hAnsi="宋体" w:eastAsia="宋体" w:cs="宋体"/>
          <w:b/>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4、除招标文件另有规定外，本章中：</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r>
        <w:rPr>
          <w:rStyle w:val="8"/>
          <w:rFonts w:hint="eastAsia" w:ascii="宋体" w:hAnsi="宋体" w:eastAsia="宋体" w:cs="宋体"/>
          <w:b/>
          <w:sz w:val="28"/>
          <w:szCs w:val="28"/>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（资格及资信证明部分）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8"/>
          <w:rFonts w:hint="eastAsia" w:ascii="宋体" w:hAnsi="宋体" w:eastAsia="宋体" w:cs="宋体"/>
          <w:b/>
          <w:sz w:val="21"/>
          <w:szCs w:val="21"/>
        </w:rPr>
        <w:t>资格审查不合格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8"/>
          <w:rFonts w:hint="eastAsia" w:ascii="宋体" w:hAnsi="宋体" w:eastAsia="宋体" w:cs="宋体"/>
          <w:b/>
          <w:sz w:val="21"/>
          <w:szCs w:val="21"/>
        </w:rPr>
        <w:t>确认：</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1.1所投合同包的投标报价详见“开标一览表”及“投标分项报价表”。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8"/>
          <w:rFonts w:hint="eastAsia" w:ascii="宋体" w:hAnsi="宋体" w:eastAsia="宋体" w:cs="宋体"/>
          <w:b/>
          <w:sz w:val="21"/>
          <w:szCs w:val="21"/>
        </w:rPr>
        <w:t>承诺及声明：</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二-1单位负责人授权书（若有）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接受授权方</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852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8"/>
          <w:rFonts w:hint="eastAsia" w:ascii="宋体" w:hAnsi="宋体" w:eastAsia="宋体" w:cs="宋体"/>
          <w:b/>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二-2营业执照等证明文件</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二-3财务状况报告（财务报告、或资信证明、或投标担保函）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）投标人提供投标担保函的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-4依法缴纳税收证明材料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“依法缴纳税收证明材料”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未依法缴纳税收。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二-5依法缴纳社会保障资金证明材料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“依法缴纳社会保障资金证明材料”</w:t>
      </w:r>
      <w:r>
        <w:rPr>
          <w:rFonts w:hint="eastAsia" w:ascii="宋体" w:hAnsi="宋体" w:eastAsia="宋体" w:cs="宋体"/>
          <w:sz w:val="21"/>
          <w:szCs w:val="21"/>
        </w:rPr>
        <w:t>有欠缴记录的，视为</w:t>
      </w:r>
      <w:r>
        <w:rPr>
          <w:rStyle w:val="8"/>
          <w:rFonts w:hint="eastAsia" w:ascii="宋体" w:hAnsi="宋体" w:eastAsia="宋体" w:cs="宋体"/>
          <w:b/>
          <w:sz w:val="21"/>
          <w:szCs w:val="21"/>
        </w:rPr>
        <w:t>未依法缴纳社会保障资金。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4、请投标人根据实际情况如实声明，否则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8"/>
          <w:rFonts w:hint="eastAsia" w:ascii="宋体" w:hAnsi="宋体" w:eastAsia="宋体" w:cs="宋体"/>
          <w:b/>
          <w:sz w:val="21"/>
          <w:szCs w:val="21"/>
        </w:rPr>
        <w:t>-8信用记录查询结果</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二-9检察机关行贿犯罪档案查询结果告知函</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1、未提供行贿犯罪档案查询结果或查询结果表明投标人有行贿犯罪记录的，</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3、告知函应在有效期内且内容完整、清晰、整洁，否则</w:t>
      </w:r>
      <w:r>
        <w:rPr>
          <w:rStyle w:val="8"/>
          <w:rFonts w:hint="eastAsia" w:ascii="宋体" w:hAnsi="宋体" w:eastAsia="宋体" w:cs="宋体"/>
          <w:b/>
          <w:sz w:val="21"/>
          <w:szCs w:val="21"/>
        </w:rPr>
        <w:t>投标无效。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8"/>
          <w:rFonts w:hint="eastAsia" w:ascii="宋体" w:hAnsi="宋体" w:eastAsia="宋体" w:cs="宋体"/>
          <w:b/>
          <w:sz w:val="21"/>
          <w:szCs w:val="21"/>
        </w:rPr>
        <w:t>均视同有效。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二-10联合体协议（若有）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二、联合体各方约定：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3、联合体各方约定以</w:t>
      </w:r>
      <w:r>
        <w:rPr>
          <w:rFonts w:hint="eastAsia" w:ascii="宋体" w:hAnsi="宋体" w:eastAsia="宋体" w:cs="宋体"/>
          <w:sz w:val="21"/>
          <w:szCs w:val="21"/>
          <w:u w:val="single"/>
        </w:rPr>
        <w:t>（本项目采用综合评分法的，应填写“具体成员方的全称”；否则填写“无”）</w:t>
      </w:r>
      <w:r>
        <w:rPr>
          <w:rFonts w:hint="eastAsia" w:ascii="宋体" w:hAnsi="宋体" w:eastAsia="宋体" w:cs="宋体"/>
          <w:sz w:val="21"/>
          <w:szCs w:val="21"/>
        </w:rPr>
        <w:t>的条件参与商务部分的评标。</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四、本协议自签署之日起生效，政府采购合同履行完毕后自动失效。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2、本协议由委托代理人签字或盖章的，应按照本章载明的格式提供“单位负责人授权书”。</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3、纸质投标文件正本中的本协议（若有）应为原件。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二-11中小企业声明函</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8"/>
          <w:rFonts w:hint="eastAsia" w:ascii="宋体" w:hAnsi="宋体" w:eastAsia="宋体" w:cs="宋体"/>
          <w:b/>
          <w:sz w:val="21"/>
          <w:szCs w:val="21"/>
        </w:rPr>
        <w:t>二-12其他资格证明文件（若有）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8"/>
          <w:rFonts w:hint="eastAsia" w:ascii="宋体" w:hAnsi="宋体" w:eastAsia="宋体" w:cs="宋体"/>
          <w:b/>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三</w:t>
      </w:r>
      <w:r>
        <w:rPr>
          <w:rStyle w:val="8"/>
          <w:rFonts w:hint="eastAsia" w:ascii="宋体" w:hAnsi="宋体" w:eastAsia="宋体" w:cs="宋体"/>
          <w:b/>
          <w:sz w:val="21"/>
          <w:szCs w:val="21"/>
        </w:rPr>
        <w:t>、投标保证金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8"/>
          <w:rFonts w:hint="eastAsia" w:ascii="宋体" w:hAnsi="宋体" w:eastAsia="宋体" w:cs="宋体"/>
          <w:b/>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r>
        <w:rPr>
          <w:rStyle w:val="8"/>
          <w:rFonts w:hint="eastAsia" w:ascii="宋体" w:hAnsi="宋体" w:eastAsia="宋体" w:cs="宋体"/>
          <w:b/>
          <w:sz w:val="28"/>
          <w:szCs w:val="28"/>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（报价部分）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08"/>
        <w:gridCol w:w="3938"/>
        <w:gridCol w:w="128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40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393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128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884"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78" w:hRule="atLeast"/>
        </w:trPr>
        <w:tc>
          <w:tcPr>
            <w:tcW w:w="140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393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87"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84"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40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393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1287"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84"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1.1投标人应按照本表格式填写所投的合同包的“投标报价”。</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8"/>
          <w:rFonts w:hint="default" w:ascii="Calibri" w:hAnsi="Calibri" w:cs="Calibri"/>
          <w:b/>
          <w:sz w:val="21"/>
          <w:szCs w:val="21"/>
        </w:rPr>
      </w:pPr>
      <w:r>
        <w:rPr>
          <w:rStyle w:val="8"/>
          <w:rFonts w:hint="default" w:ascii="Calibri" w:hAnsi="Calibri" w:cs="Calibri"/>
          <w:b/>
          <w:sz w:val="21"/>
          <w:szCs w:val="21"/>
        </w:rPr>
        <w:br w:type="textWrapping"/>
      </w:r>
    </w:p>
    <w:p>
      <w:pPr>
        <w:pStyle w:val="6"/>
        <w:keepNext w:val="0"/>
        <w:keepLines w:val="0"/>
        <w:widowControl/>
        <w:suppressLineNumbers w:val="0"/>
        <w:spacing w:before="0" w:beforeAutospacing="0" w:after="150" w:afterAutospacing="0"/>
        <w:ind w:left="0" w:right="0"/>
        <w:jc w:val="center"/>
        <w:rPr>
          <w:rStyle w:val="8"/>
          <w:rFonts w:hint="default" w:ascii="Calibri" w:hAnsi="Calibri" w:cs="Calibri"/>
          <w:b/>
          <w:sz w:val="21"/>
          <w:szCs w:val="21"/>
        </w:rPr>
      </w:pPr>
      <w:r>
        <w:rPr>
          <w:rStyle w:val="8"/>
          <w:rFonts w:hint="default" w:ascii="Calibri" w:hAnsi="Calibri" w:cs="Calibri"/>
          <w:b/>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2"/>
        <w:gridCol w:w="960"/>
        <w:gridCol w:w="1560"/>
        <w:gridCol w:w="1275"/>
        <w:gridCol w:w="855"/>
        <w:gridCol w:w="990"/>
        <w:gridCol w:w="570"/>
        <w:gridCol w:w="109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22"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93"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22"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22"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422"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793"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1.4同一合同包中，</w:t>
      </w:r>
      <w:r>
        <w:rPr>
          <w:rStyle w:val="8"/>
          <w:rFonts w:hint="eastAsia" w:ascii="宋体" w:hAnsi="宋体" w:eastAsia="宋体" w:cs="宋体"/>
          <w:b/>
          <w:sz w:val="21"/>
          <w:szCs w:val="21"/>
        </w:rPr>
        <w:t>“单价（现场）”</w:t>
      </w:r>
      <w:r>
        <w:rPr>
          <w:rFonts w:hint="eastAsia" w:ascii="宋体" w:hAnsi="宋体" w:eastAsia="宋体" w:cs="宋体"/>
          <w:sz w:val="21"/>
          <w:szCs w:val="21"/>
        </w:rPr>
        <w:t>×</w:t>
      </w:r>
      <w:r>
        <w:rPr>
          <w:rStyle w:val="8"/>
          <w:rFonts w:hint="eastAsia" w:ascii="宋体" w:hAnsi="宋体" w:eastAsia="宋体" w:cs="宋体"/>
          <w:b/>
          <w:sz w:val="21"/>
          <w:szCs w:val="21"/>
        </w:rPr>
        <w:t>“数量”</w:t>
      </w:r>
      <w:r>
        <w:rPr>
          <w:rFonts w:hint="eastAsia" w:ascii="宋体" w:hAnsi="宋体" w:eastAsia="宋体" w:cs="宋体"/>
          <w:sz w:val="21"/>
          <w:szCs w:val="21"/>
        </w:rPr>
        <w:t>=</w:t>
      </w:r>
      <w:r>
        <w:rPr>
          <w:rStyle w:val="8"/>
          <w:rFonts w:hint="eastAsia" w:ascii="宋体" w:hAnsi="宋体" w:eastAsia="宋体" w:cs="宋体"/>
          <w:b/>
          <w:sz w:val="21"/>
          <w:szCs w:val="21"/>
        </w:rPr>
        <w:t>“总价（现场）”</w:t>
      </w:r>
      <w:r>
        <w:rPr>
          <w:rFonts w:hint="eastAsia" w:ascii="宋体" w:hAnsi="宋体" w:eastAsia="宋体" w:cs="宋体"/>
          <w:sz w:val="21"/>
          <w:szCs w:val="21"/>
        </w:rPr>
        <w:t>，全部品目号</w:t>
      </w:r>
      <w:r>
        <w:rPr>
          <w:rStyle w:val="8"/>
          <w:rFonts w:hint="eastAsia" w:ascii="宋体" w:hAnsi="宋体" w:eastAsia="宋体" w:cs="宋体"/>
          <w:b/>
          <w:sz w:val="21"/>
          <w:szCs w:val="21"/>
        </w:rPr>
        <w:t>“总价（现场）”</w:t>
      </w:r>
      <w:r>
        <w:rPr>
          <w:rFonts w:hint="eastAsia" w:ascii="宋体" w:hAnsi="宋体" w:eastAsia="宋体" w:cs="宋体"/>
          <w:sz w:val="21"/>
          <w:szCs w:val="21"/>
        </w:rPr>
        <w:t>的合计金额应与《开标一览表》中相应合同包列示的</w:t>
      </w:r>
      <w:r>
        <w:rPr>
          <w:rStyle w:val="8"/>
          <w:rFonts w:hint="eastAsia" w:ascii="宋体" w:hAnsi="宋体" w:eastAsia="宋体" w:cs="宋体"/>
          <w:b/>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8"/>
          <w:rFonts w:hint="eastAsia" w:ascii="宋体" w:hAnsi="宋体" w:eastAsia="宋体" w:cs="宋体"/>
          <w:b/>
          <w:sz w:val="21"/>
          <w:szCs w:val="21"/>
        </w:rPr>
        <w:t>“备注”</w:t>
      </w:r>
      <w:r>
        <w:rPr>
          <w:rFonts w:hint="eastAsia" w:ascii="宋体" w:hAnsi="宋体" w:eastAsia="宋体" w:cs="宋体"/>
          <w:sz w:val="21"/>
          <w:szCs w:val="21"/>
        </w:rPr>
        <w:t>项下填写。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三、招标文件规定的价格扣除证明材料（若有）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三-1优先类节能产品、环境标志产品价格扣除证明材料（若有）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三-2-①小型、微型企业产品等统计表（价格扣除适用，若有）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7"/>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08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采购标的</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70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9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制造厂商</w:t>
            </w:r>
          </w:p>
        </w:tc>
        <w:tc>
          <w:tcPr>
            <w:tcW w:w="118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08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0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9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7"/>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1、对小型、微型企业产品等计算价格扣除时，只依据投标文件</w:t>
      </w:r>
      <w:r>
        <w:rPr>
          <w:rStyle w:val="8"/>
          <w:rFonts w:hint="eastAsia" w:ascii="宋体" w:hAnsi="宋体" w:eastAsia="宋体" w:cs="宋体"/>
          <w:b/>
          <w:sz w:val="21"/>
          <w:szCs w:val="21"/>
        </w:rPr>
        <w:t>“三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②中小企业声明函（价格扣除适用，若有）”及“三</w:t>
      </w:r>
      <w:r>
        <w:rPr>
          <w:rStyle w:val="8"/>
          <w:rFonts w:hint="default" w:ascii="Calibri" w:hAnsi="Calibri" w:eastAsia="宋体" w:cs="Calibri"/>
          <w:b/>
          <w:sz w:val="21"/>
          <w:szCs w:val="21"/>
        </w:rPr>
        <w:t>-2-</w:t>
      </w:r>
      <w:r>
        <w:rPr>
          <w:rStyle w:val="8"/>
          <w:rFonts w:hint="eastAsia" w:ascii="宋体" w:hAnsi="宋体" w:eastAsia="宋体" w:cs="宋体"/>
          <w:b/>
          <w:sz w:val="21"/>
          <w:szCs w:val="21"/>
        </w:rPr>
        <w:t>③小型、微型企业等证明材料（价格扣除适用，若有）”。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w:t>
      </w:r>
      <w:r>
        <w:rPr>
          <w:rStyle w:val="8"/>
          <w:rFonts w:hint="eastAsia" w:ascii="宋体" w:hAnsi="宋体" w:eastAsia="宋体" w:cs="宋体"/>
          <w:b/>
          <w:sz w:val="21"/>
          <w:szCs w:val="21"/>
        </w:rPr>
        <w:t>除本表第4条规定情形外，小型、微型企业（含监狱企业）承担的工程或提供的服务不享受价格扣除。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三-2-②中小企业声明函（价格扣除适用，若有）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（填写“项目名称”） </w:t>
      </w:r>
      <w:r>
        <w:rPr>
          <w:rFonts w:hint="eastAsia" w:ascii="宋体" w:hAnsi="宋体" w:eastAsia="宋体" w:cs="宋体"/>
          <w:sz w:val="21"/>
          <w:szCs w:val="21"/>
        </w:rPr>
        <w:t>项目采购活动，其中：</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3、若《中小企业声明函》内容不真实，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4、投标人为监狱企业的，可不填写本声明函。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5、投标人为残疾人福利性单位的，可不填写本声明函。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6、纸质投标文件正本中的本声明函（若有）应为原件。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三-2-③小型、微型企业等证明材料（价格扣除适用，若有）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3、若《残疾人福利性单位声明函》内容不真实，</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8"/>
          <w:rFonts w:hint="eastAsia" w:ascii="宋体" w:hAnsi="宋体" w:eastAsia="宋体" w:cs="宋体"/>
          <w:b/>
          <w:sz w:val="21"/>
          <w:szCs w:val="21"/>
        </w:rPr>
        <w:t>可享受价格扣除。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四、招标文件规定的加分证明材料（若有）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四-1优先类节能产品、环境标志产品加分证明材料（若有）</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1215"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121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8"/>
          <w:rFonts w:hint="eastAsia" w:ascii="宋体" w:hAnsi="宋体" w:eastAsia="宋体" w:cs="宋体"/>
          <w:b/>
          <w:sz w:val="21"/>
          <w:szCs w:val="21"/>
        </w:rPr>
        <w:t>“四</w:t>
      </w:r>
      <w:r>
        <w:rPr>
          <w:rStyle w:val="8"/>
          <w:rFonts w:hint="default" w:ascii="Calibri" w:hAnsi="Calibri" w:eastAsia="宋体" w:cs="Calibri"/>
          <w:b/>
          <w:sz w:val="21"/>
          <w:szCs w:val="21"/>
        </w:rPr>
        <w:t>-1-</w:t>
      </w:r>
      <w:r>
        <w:rPr>
          <w:rStyle w:val="8"/>
          <w:rFonts w:hint="eastAsia" w:ascii="宋体" w:hAnsi="宋体" w:eastAsia="宋体" w:cs="宋体"/>
          <w:b/>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8"/>
          <w:rFonts w:hint="eastAsia" w:ascii="宋体" w:hAnsi="宋体" w:eastAsia="宋体" w:cs="宋体"/>
          <w:b/>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Style w:val="8"/>
          <w:rFonts w:hint="default" w:ascii="Calibri" w:hAnsi="Calibri" w:cs="Calibri"/>
          <w:b/>
          <w:sz w:val="21"/>
          <w:szCs w:val="21"/>
        </w:rPr>
        <w:br w:type="textWrapping"/>
      </w:r>
      <w:r>
        <w:rPr>
          <w:rStyle w:val="8"/>
          <w:rFonts w:hint="eastAsia" w:ascii="宋体" w:hAnsi="宋体" w:eastAsia="宋体" w:cs="宋体"/>
          <w:b/>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pPr>
      <w:r>
        <w:rPr>
          <w:rStyle w:val="8"/>
          <w:rFonts w:hint="eastAsia" w:ascii="宋体" w:hAnsi="宋体" w:eastAsia="宋体" w:cs="宋体"/>
          <w:b/>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8"/>
          <w:rFonts w:hint="eastAsia" w:ascii="宋体" w:hAnsi="宋体" w:eastAsia="宋体" w:cs="宋体"/>
          <w:b/>
          <w:sz w:val="21"/>
          <w:szCs w:val="21"/>
        </w:rPr>
        <w:t>-2招标文件规定的其他加分证明材料（若有）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8"/>
          <w:rFonts w:hint="eastAsia" w:ascii="宋体" w:hAnsi="宋体" w:eastAsia="宋体" w:cs="宋体"/>
          <w:b/>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8"/>
          <w:rFonts w:hint="eastAsia" w:ascii="宋体" w:hAnsi="宋体" w:eastAsia="宋体" w:cs="宋体"/>
          <w:b/>
          <w:sz w:val="28"/>
          <w:szCs w:val="28"/>
        </w:rPr>
      </w:pPr>
      <w:r>
        <w:rPr>
          <w:rStyle w:val="8"/>
          <w:rFonts w:hint="eastAsia" w:ascii="宋体" w:hAnsi="宋体" w:eastAsia="宋体" w:cs="宋体"/>
          <w:b/>
          <w:sz w:val="28"/>
          <w:szCs w:val="28"/>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48"/>
          <w:szCs w:val="48"/>
        </w:rPr>
        <w:t>（技术商务部分）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项目名称：</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备案编号：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招标编号：</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8"/>
          <w:rFonts w:hint="eastAsia" w:ascii="宋体" w:hAnsi="宋体" w:eastAsia="宋体" w:cs="宋体"/>
          <w:b/>
          <w:sz w:val="31"/>
          <w:szCs w:val="31"/>
        </w:rPr>
        <w:t>所投合同包：</w:t>
      </w:r>
      <w:r>
        <w:rPr>
          <w:rStyle w:val="8"/>
          <w:rFonts w:hint="eastAsia" w:ascii="宋体" w:hAnsi="宋体" w:eastAsia="宋体" w:cs="宋体"/>
          <w:b/>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rPr>
        <w:t>投标人：</w:t>
      </w:r>
      <w:r>
        <w:rPr>
          <w:rStyle w:val="8"/>
          <w:rFonts w:hint="eastAsia" w:ascii="宋体" w:hAnsi="宋体" w:eastAsia="宋体" w:cs="宋体"/>
          <w:b/>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年</w:t>
      </w:r>
      <w:r>
        <w:rPr>
          <w:rStyle w:val="8"/>
          <w:rFonts w:hint="eastAsia" w:ascii="宋体" w:hAnsi="宋体" w:eastAsia="宋体" w:cs="宋体"/>
          <w:b/>
          <w:sz w:val="31"/>
          <w:szCs w:val="31"/>
          <w:u w:val="single"/>
        </w:rPr>
        <w:t>（由投标人填写）</w:t>
      </w:r>
      <w:r>
        <w:rPr>
          <w:rStyle w:val="8"/>
          <w:rFonts w:hint="eastAsia" w:ascii="宋体" w:hAnsi="宋体" w:eastAsia="宋体" w:cs="宋体"/>
          <w:b/>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8"/>
          <w:rFonts w:hint="eastAsia" w:ascii="宋体" w:hAnsi="宋体" w:eastAsia="宋体" w:cs="宋体"/>
          <w:b/>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8"/>
          <w:rFonts w:hint="eastAsia" w:ascii="宋体" w:hAnsi="宋体" w:eastAsia="宋体" w:cs="宋体"/>
          <w:b/>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0"/>
        <w:gridCol w:w="855"/>
        <w:gridCol w:w="1695"/>
        <w:gridCol w:w="855"/>
        <w:gridCol w:w="1140"/>
        <w:gridCol w:w="11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114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7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75" w:type="dxa"/>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8"/>
          <w:rFonts w:hint="eastAsia" w:ascii="宋体" w:hAnsi="宋体" w:eastAsia="宋体" w:cs="宋体"/>
          <w:b/>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8"/>
          <w:rFonts w:hint="eastAsia" w:ascii="宋体" w:hAnsi="宋体" w:eastAsia="宋体" w:cs="宋体"/>
          <w:b/>
          <w:sz w:val="21"/>
          <w:szCs w:val="21"/>
        </w:rPr>
        <w:t>“来源地”</w:t>
      </w:r>
      <w:r>
        <w:rPr>
          <w:rFonts w:hint="eastAsia" w:ascii="宋体" w:hAnsi="宋体" w:eastAsia="宋体" w:cs="宋体"/>
          <w:sz w:val="21"/>
          <w:szCs w:val="21"/>
        </w:rPr>
        <w:t>应填写货物的原产地。</w:t>
      </w:r>
      <w:r>
        <w:rPr>
          <w:rStyle w:val="8"/>
          <w:rFonts w:hint="eastAsia" w:ascii="宋体" w:hAnsi="宋体" w:eastAsia="宋体" w:cs="宋体"/>
          <w:b/>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8"/>
          <w:rFonts w:hint="eastAsia" w:ascii="宋体" w:hAnsi="宋体" w:eastAsia="宋体" w:cs="宋体"/>
          <w:b/>
          <w:sz w:val="21"/>
          <w:szCs w:val="21"/>
        </w:rPr>
        <w:t>“规格”</w:t>
      </w:r>
      <w:r>
        <w:rPr>
          <w:rFonts w:hint="eastAsia" w:ascii="宋体" w:hAnsi="宋体" w:eastAsia="宋体" w:cs="宋体"/>
          <w:sz w:val="21"/>
          <w:szCs w:val="21"/>
        </w:rPr>
        <w:t>项下应填写服务提供者提供的服务标准及品牌（若有）。</w:t>
      </w:r>
      <w:r>
        <w:rPr>
          <w:rStyle w:val="8"/>
          <w:rFonts w:hint="eastAsia" w:ascii="宋体" w:hAnsi="宋体" w:eastAsia="宋体" w:cs="宋体"/>
          <w:b/>
          <w:sz w:val="21"/>
          <w:szCs w:val="21"/>
        </w:rPr>
        <w:t>“来源地”</w:t>
      </w:r>
      <w:r>
        <w:rPr>
          <w:rFonts w:hint="eastAsia" w:ascii="宋体" w:hAnsi="宋体" w:eastAsia="宋体" w:cs="宋体"/>
          <w:sz w:val="21"/>
          <w:szCs w:val="21"/>
        </w:rPr>
        <w:t>应填写服务提供者的所在地。</w:t>
      </w:r>
      <w:r>
        <w:rPr>
          <w:rStyle w:val="8"/>
          <w:rFonts w:hint="eastAsia" w:ascii="宋体" w:hAnsi="宋体" w:eastAsia="宋体" w:cs="宋体"/>
          <w:b/>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8"/>
          <w:rFonts w:hint="eastAsia" w:ascii="宋体" w:hAnsi="宋体" w:eastAsia="宋体" w:cs="宋体"/>
          <w:b/>
          <w:sz w:val="21"/>
          <w:szCs w:val="21"/>
        </w:rPr>
        <w:t>“投标标的”、“数量”、“规格”、“来源地”</w:t>
      </w:r>
      <w:r>
        <w:rPr>
          <w:rFonts w:hint="eastAsia" w:ascii="宋体" w:hAnsi="宋体" w:eastAsia="宋体" w:cs="宋体"/>
          <w:sz w:val="21"/>
          <w:szCs w:val="21"/>
        </w:rPr>
        <w:t>的内容若不一致，</w:t>
      </w:r>
      <w:r>
        <w:rPr>
          <w:rStyle w:val="8"/>
          <w:rFonts w:hint="eastAsia" w:ascii="宋体" w:hAnsi="宋体" w:eastAsia="宋体" w:cs="宋体"/>
          <w:b/>
          <w:sz w:val="21"/>
          <w:szCs w:val="21"/>
        </w:rPr>
        <w:t>应以本表为准</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4、纸质投标文件正本中的本表应为原件。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Style w:val="8"/>
          <w:rFonts w:hint="default" w:ascii="Calibri" w:hAnsi="Calibri" w:cs="Calibri"/>
          <w:b/>
          <w:sz w:val="21"/>
          <w:szCs w:val="21"/>
        </w:rPr>
      </w:pPr>
      <w:r>
        <w:rPr>
          <w:rStyle w:val="8"/>
          <w:rFonts w:hint="default" w:ascii="Calibri" w:hAnsi="Calibri" w:cs="Calibri"/>
          <w:b/>
          <w:sz w:val="21"/>
          <w:szCs w:val="21"/>
        </w:rPr>
        <w:br w:type="textWrapping"/>
      </w:r>
    </w:p>
    <w:p>
      <w:pPr>
        <w:pStyle w:val="6"/>
        <w:keepNext w:val="0"/>
        <w:keepLines w:val="0"/>
        <w:widowControl/>
        <w:suppressLineNumbers w:val="0"/>
        <w:spacing w:before="0" w:beforeAutospacing="0" w:after="150" w:afterAutospacing="0"/>
        <w:ind w:left="0" w:right="0"/>
        <w:jc w:val="center"/>
        <w:rPr>
          <w:rStyle w:val="8"/>
          <w:rFonts w:hint="default" w:ascii="Calibri" w:hAnsi="Calibri" w:cs="Calibri"/>
          <w:b/>
          <w:sz w:val="21"/>
          <w:szCs w:val="21"/>
        </w:rPr>
      </w:pPr>
      <w:r>
        <w:rPr>
          <w:rStyle w:val="8"/>
          <w:rFonts w:hint="default" w:ascii="Calibri" w:hAnsi="Calibri" w:cs="Calibri"/>
          <w:b/>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55" w:hRule="atLeast"/>
        </w:trPr>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    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rPr>
          <w:rFonts w:hint="default" w:ascii="Calibri" w:hAnsi="Calibri" w:cs="Calibri"/>
          <w:sz w:val="21"/>
          <w:szCs w:val="21"/>
        </w:rPr>
      </w:pPr>
      <w:r>
        <w:rPr>
          <w:rFonts w:hint="default" w:ascii="Calibri" w:hAnsi="Calibri" w:cs="Calibri"/>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合同包</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restart"/>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85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c>
          <w:tcPr>
            <w:tcW w:w="96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2、投标人需要说明的内容若需特殊表达，应先在本表中进行相应说明，再另页应答，否则</w:t>
      </w:r>
      <w:r>
        <w:rPr>
          <w:rStyle w:val="8"/>
          <w:rFonts w:hint="eastAsia" w:ascii="宋体" w:hAnsi="宋体" w:eastAsia="宋体" w:cs="宋体"/>
          <w:b/>
          <w:sz w:val="21"/>
          <w:szCs w:val="21"/>
        </w:rPr>
        <w:t>投标无效</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3、纸质投标文件正本中的本表应为原件。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br w:type="page"/>
      </w:r>
    </w:p>
    <w:p>
      <w:pPr>
        <w:pStyle w:val="6"/>
        <w:keepNext w:val="0"/>
        <w:keepLines w:val="0"/>
        <w:widowControl/>
        <w:suppressLineNumbers w:val="0"/>
        <w:spacing w:before="0" w:beforeAutospacing="0" w:after="150" w:afterAutospacing="0"/>
        <w:ind w:left="0" w:right="0"/>
        <w:jc w:val="center"/>
      </w:pPr>
      <w:r>
        <w:rPr>
          <w:rStyle w:val="8"/>
          <w:rFonts w:hint="eastAsia" w:ascii="宋体" w:hAnsi="宋体" w:eastAsia="宋体" w:cs="宋体"/>
          <w:b/>
          <w:sz w:val="21"/>
          <w:szCs w:val="21"/>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8"/>
          <w:rFonts w:hint="eastAsia" w:ascii="宋体" w:hAnsi="宋体" w:eastAsia="宋体" w:cs="宋体"/>
          <w:b/>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393939"/>
          <w:spacing w:val="0"/>
          <w:sz w:val="33"/>
          <w:szCs w:val="33"/>
        </w:rPr>
      </w:pPr>
      <w:r>
        <w:rPr>
          <w:rFonts w:hint="default" w:ascii="Helvetica" w:hAnsi="Helvetica" w:eastAsia="Helvetica" w:cs="Helvetica"/>
          <w:b w:val="0"/>
          <w:i w:val="0"/>
          <w:caps w:val="0"/>
          <w:color w:val="393939"/>
          <w:spacing w:val="0"/>
          <w:sz w:val="33"/>
          <w:szCs w:val="33"/>
          <w:shd w:val="clear" w:fill="FFFFFF"/>
        </w:rPr>
        <w:t>采购文件相关附件</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2DF0123"/>
    <w:rsid w:val="496E5127"/>
    <w:rsid w:val="53B22E9B"/>
    <w:rsid w:val="5C676BE7"/>
    <w:rsid w:val="7B8E7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2018-10-18T11:21:00Z</dcterms:created>
  <dc:creator>华腾招标-欧柳燕</dc:creator>
  <cp:lastModifiedBy>华腾招标-欧柳燕</cp:lastModifiedBy>
  <dcterms:modified xsi:type="dcterms:W3CDTF">2018-10-19T02:38:21Z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