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br/>
      </w:r>
    </w:p>
    <w:p w:rsidR="008A5558" w:rsidRPr="00E5307A" w:rsidRDefault="008A5558" w:rsidP="00E5307A">
      <w:pPr>
        <w:pStyle w:val="null3"/>
        <w:spacing w:line="360" w:lineRule="auto"/>
        <w:rPr>
          <w:rFonts w:ascii="宋体" w:eastAsia="宋体" w:hAnsi="宋体" w:hint="default"/>
        </w:rPr>
      </w:pPr>
    </w:p>
    <w:p w:rsidR="008A5558" w:rsidRPr="00E5307A" w:rsidRDefault="00B67CEA" w:rsidP="00E5307A">
      <w:pPr>
        <w:pStyle w:val="null3"/>
        <w:spacing w:line="360" w:lineRule="auto"/>
        <w:rPr>
          <w:rFonts w:ascii="宋体" w:eastAsia="宋体" w:hAnsi="宋体" w:hint="default"/>
          <w:lang w:eastAsia="zh-CN"/>
        </w:rPr>
      </w:pPr>
      <w:r>
        <w:rPr>
          <w:rFonts w:ascii="宋体" w:eastAsia="宋体" w:hAnsi="宋体"/>
          <w:lang w:eastAsia="zh-CN"/>
        </w:rPr>
        <w:t>s</w:t>
      </w:r>
    </w:p>
    <w:p w:rsidR="008A5558" w:rsidRPr="00E5307A" w:rsidRDefault="00E5307A" w:rsidP="00E5307A">
      <w:pPr>
        <w:pStyle w:val="null3"/>
        <w:spacing w:line="360" w:lineRule="auto"/>
        <w:jc w:val="center"/>
        <w:rPr>
          <w:rFonts w:ascii="宋体" w:eastAsia="宋体" w:hAnsi="宋体" w:hint="default"/>
          <w:sz w:val="72"/>
          <w:szCs w:val="72"/>
        </w:rPr>
      </w:pPr>
      <w:r w:rsidRPr="00E5307A">
        <w:rPr>
          <w:rFonts w:ascii="宋体" w:eastAsia="宋体" w:hAnsi="宋体"/>
          <w:sz w:val="72"/>
          <w:szCs w:val="72"/>
        </w:rPr>
        <w:t>福建省政府采购</w:t>
      </w:r>
    </w:p>
    <w:p w:rsidR="008A5558" w:rsidRPr="00E5307A" w:rsidRDefault="00E5307A" w:rsidP="00E5307A">
      <w:pPr>
        <w:pStyle w:val="null3"/>
        <w:spacing w:line="360" w:lineRule="auto"/>
        <w:jc w:val="center"/>
        <w:rPr>
          <w:rFonts w:ascii="宋体" w:eastAsia="宋体" w:hAnsi="宋体" w:hint="default"/>
          <w:sz w:val="72"/>
          <w:szCs w:val="72"/>
        </w:rPr>
      </w:pPr>
      <w:r w:rsidRPr="00E5307A">
        <w:rPr>
          <w:rFonts w:ascii="宋体" w:eastAsia="宋体" w:hAnsi="宋体"/>
          <w:sz w:val="72"/>
          <w:szCs w:val="72"/>
        </w:rPr>
        <w:t>货物和服务项目</w:t>
      </w:r>
    </w:p>
    <w:p w:rsidR="008A5558" w:rsidRPr="00E5307A" w:rsidRDefault="00E5307A" w:rsidP="00E5307A">
      <w:pPr>
        <w:pStyle w:val="null3"/>
        <w:spacing w:line="360" w:lineRule="auto"/>
        <w:jc w:val="center"/>
        <w:rPr>
          <w:rFonts w:ascii="宋体" w:eastAsia="宋体" w:hAnsi="宋体" w:hint="default"/>
          <w:sz w:val="72"/>
          <w:szCs w:val="72"/>
        </w:rPr>
      </w:pPr>
      <w:r w:rsidRPr="00E5307A">
        <w:rPr>
          <w:rFonts w:ascii="宋体" w:eastAsia="宋体" w:hAnsi="宋体"/>
          <w:sz w:val="72"/>
          <w:szCs w:val="72"/>
        </w:rPr>
        <w:t>公开招标文件</w:t>
      </w:r>
    </w:p>
    <w:p w:rsidR="00E5307A" w:rsidRDefault="00E5307A" w:rsidP="00E5307A">
      <w:pPr>
        <w:pStyle w:val="null3"/>
        <w:spacing w:line="360" w:lineRule="auto"/>
        <w:jc w:val="center"/>
        <w:rPr>
          <w:rFonts w:ascii="宋体" w:eastAsia="宋体" w:hAnsi="宋体" w:hint="default"/>
          <w:sz w:val="28"/>
        </w:rPr>
      </w:pPr>
    </w:p>
    <w:p w:rsidR="00E5307A" w:rsidRDefault="00053221" w:rsidP="00E5307A">
      <w:pPr>
        <w:pStyle w:val="null3"/>
        <w:spacing w:line="360" w:lineRule="auto"/>
        <w:jc w:val="center"/>
        <w:rPr>
          <w:rFonts w:ascii="宋体" w:eastAsia="宋体" w:hAnsi="宋体" w:hint="default"/>
          <w:sz w:val="28"/>
          <w:lang w:eastAsia="zh-CN"/>
        </w:rPr>
      </w:pPr>
      <w:r>
        <w:rPr>
          <w:rFonts w:ascii="宋体" w:eastAsia="宋体" w:hAnsi="宋体"/>
          <w:sz w:val="28"/>
          <w:lang w:eastAsia="zh-CN"/>
        </w:rPr>
        <w:t>(预公告版)</w:t>
      </w:r>
    </w:p>
    <w:p w:rsidR="00B3040C" w:rsidRDefault="00B3040C" w:rsidP="00E5307A">
      <w:pPr>
        <w:pStyle w:val="null3"/>
        <w:spacing w:line="360" w:lineRule="auto"/>
        <w:jc w:val="center"/>
        <w:rPr>
          <w:rFonts w:ascii="宋体" w:eastAsia="宋体" w:hAnsi="宋体" w:hint="default"/>
          <w:sz w:val="28"/>
        </w:rPr>
      </w:pPr>
    </w:p>
    <w:p w:rsidR="00E5307A" w:rsidRDefault="00E5307A" w:rsidP="00E5307A">
      <w:pPr>
        <w:pStyle w:val="null3"/>
        <w:spacing w:line="360" w:lineRule="auto"/>
        <w:jc w:val="center"/>
        <w:rPr>
          <w:rFonts w:ascii="宋体" w:eastAsia="宋体" w:hAnsi="宋体" w:hint="default"/>
          <w:sz w:val="28"/>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项目名称：群体医学研究院实验室建设项目</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备案编号：K-YKU-GK-202212-B7392-FYJK</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项目编号：[3500]FYJK[GK]2022098</w:t>
      </w:r>
    </w:p>
    <w:p w:rsidR="00E5307A" w:rsidRDefault="00E5307A" w:rsidP="00E5307A">
      <w:pPr>
        <w:pStyle w:val="null3"/>
        <w:spacing w:line="360" w:lineRule="auto"/>
        <w:jc w:val="center"/>
        <w:rPr>
          <w:rFonts w:ascii="宋体" w:eastAsia="宋体" w:hAnsi="宋体" w:hint="default"/>
          <w:sz w:val="28"/>
        </w:rPr>
      </w:pPr>
    </w:p>
    <w:p w:rsidR="00E5307A" w:rsidRDefault="00E5307A" w:rsidP="00E5307A">
      <w:pPr>
        <w:pStyle w:val="null3"/>
        <w:spacing w:line="360" w:lineRule="auto"/>
        <w:jc w:val="center"/>
        <w:rPr>
          <w:rFonts w:ascii="宋体" w:eastAsia="宋体" w:hAnsi="宋体" w:hint="default"/>
          <w:sz w:val="28"/>
        </w:rPr>
      </w:pPr>
    </w:p>
    <w:p w:rsidR="00E5307A" w:rsidRDefault="00E5307A" w:rsidP="00E5307A">
      <w:pPr>
        <w:pStyle w:val="null3"/>
        <w:spacing w:line="360" w:lineRule="auto"/>
        <w:jc w:val="center"/>
        <w:rPr>
          <w:rFonts w:ascii="宋体" w:eastAsia="宋体" w:hAnsi="宋体" w:hint="default"/>
          <w:sz w:val="28"/>
        </w:rPr>
      </w:pPr>
    </w:p>
    <w:p w:rsidR="00E5307A" w:rsidRDefault="00E5307A" w:rsidP="00E5307A">
      <w:pPr>
        <w:pStyle w:val="null3"/>
        <w:spacing w:line="360" w:lineRule="auto"/>
        <w:jc w:val="center"/>
        <w:rPr>
          <w:rFonts w:ascii="宋体" w:eastAsia="宋体" w:hAnsi="宋体" w:hint="default"/>
          <w:sz w:val="28"/>
        </w:rPr>
      </w:pPr>
    </w:p>
    <w:p w:rsidR="008A5558" w:rsidRPr="00E5307A" w:rsidRDefault="00E5307A" w:rsidP="00E5307A">
      <w:pPr>
        <w:pStyle w:val="null3"/>
        <w:spacing w:line="360" w:lineRule="auto"/>
        <w:jc w:val="center"/>
        <w:rPr>
          <w:rFonts w:ascii="宋体" w:eastAsia="宋体" w:hAnsi="宋体" w:hint="default"/>
          <w:b/>
          <w:bCs/>
        </w:rPr>
      </w:pPr>
      <w:r w:rsidRPr="00E5307A">
        <w:rPr>
          <w:rFonts w:ascii="宋体" w:eastAsia="宋体" w:hAnsi="宋体"/>
          <w:b/>
          <w:bCs/>
          <w:sz w:val="28"/>
        </w:rPr>
        <w:t>采购人：福建医科大学</w:t>
      </w:r>
    </w:p>
    <w:p w:rsidR="008A5558" w:rsidRPr="00E5307A" w:rsidRDefault="00E5307A" w:rsidP="00E5307A">
      <w:pPr>
        <w:pStyle w:val="null3"/>
        <w:spacing w:line="360" w:lineRule="auto"/>
        <w:jc w:val="center"/>
        <w:rPr>
          <w:rFonts w:ascii="宋体" w:eastAsia="宋体" w:hAnsi="宋体" w:hint="default"/>
          <w:b/>
          <w:bCs/>
        </w:rPr>
      </w:pPr>
      <w:r w:rsidRPr="00E5307A">
        <w:rPr>
          <w:rFonts w:ascii="宋体" w:eastAsia="宋体" w:hAnsi="宋体"/>
          <w:b/>
          <w:bCs/>
          <w:sz w:val="28"/>
        </w:rPr>
        <w:t>代理机构：福建医科大学教育科技发展有限公司</w:t>
      </w:r>
    </w:p>
    <w:p w:rsidR="008A5558" w:rsidRPr="00E5307A" w:rsidRDefault="00E5307A" w:rsidP="00E5307A">
      <w:pPr>
        <w:pStyle w:val="null3"/>
        <w:spacing w:line="360" w:lineRule="auto"/>
        <w:jc w:val="center"/>
        <w:rPr>
          <w:rFonts w:ascii="宋体" w:eastAsia="宋体" w:hAnsi="宋体" w:hint="default"/>
          <w:b/>
          <w:bCs/>
        </w:rPr>
      </w:pPr>
      <w:r w:rsidRPr="00E5307A">
        <w:rPr>
          <w:rFonts w:ascii="宋体" w:eastAsia="宋体" w:hAnsi="宋体"/>
          <w:b/>
          <w:bCs/>
          <w:sz w:val="28"/>
        </w:rPr>
        <w:t>编制时间：2023年01月</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b/>
          <w:bCs/>
        </w:rPr>
      </w:pPr>
      <w:r w:rsidRPr="00E5307A">
        <w:rPr>
          <w:rFonts w:ascii="宋体" w:eastAsia="宋体" w:hAnsi="宋体"/>
          <w:b/>
          <w:bCs/>
          <w:sz w:val="36"/>
        </w:rPr>
        <w:lastRenderedPageBreak/>
        <w:t>第一章 投标邀请</w:t>
      </w:r>
    </w:p>
    <w:p w:rsidR="008A5558" w:rsidRPr="00E5307A" w:rsidRDefault="00E5307A" w:rsidP="00E5307A">
      <w:pPr>
        <w:pStyle w:val="null3"/>
        <w:spacing w:line="360" w:lineRule="auto"/>
        <w:ind w:firstLineChars="200" w:firstLine="480"/>
        <w:jc w:val="both"/>
        <w:rPr>
          <w:rFonts w:ascii="宋体" w:eastAsia="宋体" w:hAnsi="宋体" w:hint="default"/>
          <w:sz w:val="24"/>
          <w:szCs w:val="24"/>
        </w:rPr>
      </w:pPr>
      <w:r w:rsidRPr="00E5307A">
        <w:rPr>
          <w:rFonts w:ascii="宋体" w:eastAsia="宋体" w:hAnsi="宋体"/>
          <w:sz w:val="24"/>
          <w:szCs w:val="24"/>
        </w:rPr>
        <w:t>福建医科大学教育科技发展有限公司采用公开招标方式组织群体医学研究院实验室建设项目（以下简称：“本项目”）的政府采购活动，现邀请供应商参加投标。</w:t>
      </w:r>
    </w:p>
    <w:p w:rsidR="008A5558" w:rsidRPr="00E5307A" w:rsidRDefault="00E5307A" w:rsidP="00E5307A">
      <w:pPr>
        <w:pStyle w:val="null3"/>
        <w:spacing w:line="360" w:lineRule="auto"/>
        <w:ind w:firstLine="480"/>
        <w:rPr>
          <w:rFonts w:ascii="宋体" w:eastAsia="宋体" w:hAnsi="宋体" w:hint="default"/>
          <w:sz w:val="24"/>
          <w:szCs w:val="24"/>
        </w:rPr>
      </w:pPr>
      <w:r w:rsidRPr="00E5307A">
        <w:rPr>
          <w:rFonts w:ascii="宋体" w:eastAsia="宋体" w:hAnsi="宋体"/>
          <w:sz w:val="24"/>
          <w:szCs w:val="24"/>
        </w:rPr>
        <w:t>1、备案编号：K-YKU-GK-202212-B7392-FYJK</w:t>
      </w:r>
    </w:p>
    <w:p w:rsidR="008A5558" w:rsidRPr="00E5307A" w:rsidRDefault="00E5307A" w:rsidP="00E5307A">
      <w:pPr>
        <w:pStyle w:val="null3"/>
        <w:spacing w:line="360" w:lineRule="auto"/>
        <w:ind w:firstLine="480"/>
        <w:rPr>
          <w:rFonts w:ascii="宋体" w:eastAsia="宋体" w:hAnsi="宋体" w:hint="default"/>
          <w:sz w:val="24"/>
          <w:szCs w:val="24"/>
        </w:rPr>
      </w:pPr>
      <w:r w:rsidRPr="00E5307A">
        <w:rPr>
          <w:rFonts w:ascii="宋体" w:eastAsia="宋体" w:hAnsi="宋体"/>
          <w:sz w:val="24"/>
          <w:szCs w:val="24"/>
        </w:rPr>
        <w:t>2、项目编号：[3500]FYJK[GK]2022098</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3、预算金额、最高限价：详见《采购标的一览表》。</w:t>
      </w:r>
    </w:p>
    <w:p w:rsidR="008A5558" w:rsidRPr="00E5307A" w:rsidRDefault="00E5307A" w:rsidP="00E5307A">
      <w:pPr>
        <w:pStyle w:val="null3"/>
        <w:spacing w:line="360" w:lineRule="auto"/>
        <w:ind w:firstLine="480"/>
        <w:rPr>
          <w:rFonts w:ascii="宋体" w:eastAsia="宋体" w:hAnsi="宋体" w:hint="default"/>
          <w:sz w:val="24"/>
          <w:szCs w:val="24"/>
        </w:rPr>
      </w:pPr>
      <w:r w:rsidRPr="00E5307A">
        <w:rPr>
          <w:rFonts w:ascii="宋体" w:eastAsia="宋体" w:hAnsi="宋体"/>
          <w:sz w:val="24"/>
          <w:szCs w:val="24"/>
        </w:rPr>
        <w:t>4、招标内容及要求：详见《采购标的一览表》及招标文件第五章。</w:t>
      </w:r>
    </w:p>
    <w:p w:rsidR="008A5558" w:rsidRPr="00E5307A" w:rsidRDefault="00E5307A" w:rsidP="00E5307A">
      <w:pPr>
        <w:pStyle w:val="null3"/>
        <w:spacing w:line="360" w:lineRule="auto"/>
        <w:ind w:firstLine="480"/>
        <w:rPr>
          <w:rFonts w:ascii="宋体" w:eastAsia="宋体" w:hAnsi="宋体" w:hint="default"/>
          <w:sz w:val="24"/>
          <w:szCs w:val="24"/>
        </w:rPr>
      </w:pPr>
      <w:r w:rsidRPr="00E5307A">
        <w:rPr>
          <w:rFonts w:ascii="宋体" w:eastAsia="宋体" w:hAnsi="宋体"/>
          <w:sz w:val="24"/>
          <w:szCs w:val="24"/>
        </w:rPr>
        <w:t>5、需要落实的政府采购政策</w:t>
      </w:r>
    </w:p>
    <w:p w:rsidR="008A5558" w:rsidRPr="00E5307A" w:rsidRDefault="00E5307A" w:rsidP="00E5307A">
      <w:pPr>
        <w:pStyle w:val="null3"/>
        <w:spacing w:line="360" w:lineRule="auto"/>
        <w:ind w:firstLine="960"/>
        <w:rPr>
          <w:rFonts w:ascii="宋体" w:eastAsia="宋体" w:hAnsi="宋体" w:hint="default"/>
          <w:sz w:val="24"/>
          <w:szCs w:val="24"/>
        </w:rPr>
      </w:pPr>
      <w:r w:rsidRPr="00E5307A">
        <w:rPr>
          <w:rFonts w:ascii="宋体" w:eastAsia="宋体" w:hAnsi="宋体"/>
          <w:sz w:val="24"/>
          <w:szCs w:val="24"/>
        </w:rPr>
        <w:t>进口产品：不适用于本项目</w:t>
      </w:r>
    </w:p>
    <w:p w:rsidR="008A5558" w:rsidRPr="00E5307A" w:rsidRDefault="00E5307A" w:rsidP="00E5307A">
      <w:pPr>
        <w:pStyle w:val="null3"/>
        <w:spacing w:line="360" w:lineRule="auto"/>
        <w:ind w:firstLine="960"/>
        <w:rPr>
          <w:rFonts w:ascii="宋体" w:eastAsia="宋体" w:hAnsi="宋体" w:hint="default"/>
          <w:sz w:val="24"/>
          <w:szCs w:val="24"/>
        </w:rPr>
      </w:pPr>
      <w:r w:rsidRPr="00E5307A">
        <w:rPr>
          <w:rFonts w:ascii="宋体" w:eastAsia="宋体" w:hAnsi="宋体"/>
          <w:sz w:val="24"/>
          <w:szCs w:val="24"/>
        </w:rPr>
        <w:t>节能产品：适用于本项目，按照《关于印发节能产品政府采购品目清单的通知》（财库〔2019〕19号）执行。</w:t>
      </w:r>
    </w:p>
    <w:p w:rsidR="008A5558" w:rsidRPr="00E5307A" w:rsidRDefault="00E5307A" w:rsidP="00E5307A">
      <w:pPr>
        <w:pStyle w:val="null3"/>
        <w:spacing w:line="360" w:lineRule="auto"/>
        <w:ind w:firstLine="960"/>
        <w:rPr>
          <w:rFonts w:ascii="宋体" w:eastAsia="宋体" w:hAnsi="宋体" w:hint="default"/>
          <w:sz w:val="24"/>
          <w:szCs w:val="24"/>
        </w:rPr>
      </w:pPr>
      <w:r w:rsidRPr="00E5307A">
        <w:rPr>
          <w:rFonts w:ascii="宋体" w:eastAsia="宋体" w:hAnsi="宋体"/>
          <w:sz w:val="24"/>
          <w:szCs w:val="24"/>
        </w:rPr>
        <w:t>环境标志产品：适用于本项目，按照《关于印发环境标志产品政府采购品目清单的通知》（财库〔2019〕18号）执行。</w:t>
      </w:r>
    </w:p>
    <w:p w:rsidR="008A5558" w:rsidRPr="00E5307A" w:rsidRDefault="00E5307A" w:rsidP="00E5307A">
      <w:pPr>
        <w:pStyle w:val="null3"/>
        <w:spacing w:line="360" w:lineRule="auto"/>
        <w:ind w:firstLine="960"/>
        <w:rPr>
          <w:rFonts w:ascii="宋体" w:eastAsia="宋体" w:hAnsi="宋体" w:hint="default"/>
          <w:sz w:val="24"/>
          <w:szCs w:val="24"/>
        </w:rPr>
      </w:pPr>
      <w:r w:rsidRPr="00E5307A">
        <w:rPr>
          <w:rFonts w:ascii="宋体" w:eastAsia="宋体" w:hAnsi="宋体"/>
          <w:sz w:val="24"/>
          <w:szCs w:val="24"/>
        </w:rPr>
        <w:t>信息安全产品：不适用于本项目</w:t>
      </w:r>
    </w:p>
    <w:p w:rsidR="008A5558" w:rsidRPr="00E5307A" w:rsidRDefault="00E5307A" w:rsidP="00E5307A">
      <w:pPr>
        <w:pStyle w:val="null3"/>
        <w:spacing w:line="360" w:lineRule="auto"/>
        <w:ind w:firstLine="960"/>
        <w:rPr>
          <w:rFonts w:ascii="宋体" w:eastAsia="宋体" w:hAnsi="宋体" w:hint="default"/>
          <w:sz w:val="24"/>
          <w:szCs w:val="24"/>
        </w:rPr>
      </w:pPr>
      <w:r w:rsidRPr="00E5307A">
        <w:rPr>
          <w:rFonts w:ascii="宋体" w:eastAsia="宋体" w:hAnsi="宋体"/>
          <w:sz w:val="24"/>
          <w:szCs w:val="24"/>
        </w:rPr>
        <w:t>信用记录：</w:t>
      </w:r>
    </w:p>
    <w:p w:rsidR="008A5558" w:rsidRPr="00E5307A" w:rsidRDefault="00E5307A" w:rsidP="00E5307A">
      <w:pPr>
        <w:pStyle w:val="null3"/>
        <w:spacing w:line="360" w:lineRule="auto"/>
        <w:ind w:firstLineChars="350" w:firstLine="840"/>
        <w:rPr>
          <w:rFonts w:ascii="宋体" w:eastAsia="宋体" w:hAnsi="宋体" w:hint="default"/>
          <w:sz w:val="24"/>
          <w:szCs w:val="24"/>
        </w:rPr>
      </w:pPr>
      <w:r w:rsidRPr="00E5307A">
        <w:rPr>
          <w:rFonts w:ascii="宋体" w:eastAsia="宋体" w:hAnsi="宋体"/>
          <w:sz w:val="24"/>
          <w:szCs w:val="24"/>
        </w:rPr>
        <w:t>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评标委员会通过上述网站查询并打印投标人信用记录（以下简称：“评标委员会的查询结果”）。②投标人提供的查询结果与评标委员会的查询结果不一致的，以评标委员会的查询结果为准。③因上述网站原因导致评标委员会无法查询投标人信用记录的（评标委员会应将通过上述网站查询投标人信用记录时的原始页面打印后随采购文件一并存档），以投标人提供的查询结果为准。④查询结果存在投标人应被拒绝参与政府采购活动相关信息的，其资格审查不合格。</w:t>
      </w:r>
    </w:p>
    <w:p w:rsidR="008A5558" w:rsidRPr="00E5307A" w:rsidRDefault="00E5307A" w:rsidP="00E5307A">
      <w:pPr>
        <w:pStyle w:val="null3"/>
        <w:spacing w:line="360" w:lineRule="auto"/>
        <w:ind w:firstLine="960"/>
        <w:rPr>
          <w:rFonts w:ascii="宋体" w:eastAsia="宋体" w:hAnsi="宋体" w:hint="default"/>
          <w:sz w:val="24"/>
          <w:szCs w:val="24"/>
        </w:rPr>
      </w:pPr>
      <w:r w:rsidRPr="00E5307A">
        <w:rPr>
          <w:rFonts w:ascii="宋体" w:eastAsia="宋体" w:hAnsi="宋体"/>
          <w:sz w:val="24"/>
          <w:szCs w:val="24"/>
        </w:rPr>
        <w:t>促进中小企业发展的相关政策：</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采购包1：不专门面向中小企业采购</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6、投标人的资格要求</w:t>
      </w:r>
    </w:p>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t>6.1法定条件：符合政府采购法第二十二条第一款规定的条件。</w:t>
      </w:r>
    </w:p>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t>6.2特定条件：</w:t>
      </w:r>
    </w:p>
    <w:p w:rsidR="008A5558" w:rsidRPr="00E5307A" w:rsidRDefault="008A5558" w:rsidP="00E5307A">
      <w:pPr>
        <w:pStyle w:val="null3"/>
        <w:spacing w:line="360" w:lineRule="auto"/>
        <w:rPr>
          <w:rFonts w:ascii="宋体" w:eastAsia="宋体" w:hAnsi="宋体" w:hint="default"/>
          <w:sz w:val="24"/>
          <w:szCs w:val="24"/>
        </w:rPr>
      </w:pP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1"/>
        <w:gridCol w:w="6355"/>
      </w:tblGrid>
      <w:tr w:rsidR="008A5558" w:rsidRPr="00E5307A" w:rsidTr="00E5307A">
        <w:tc>
          <w:tcPr>
            <w:tcW w:w="195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资格审查要求概况</w:t>
            </w:r>
          </w:p>
        </w:tc>
        <w:tc>
          <w:tcPr>
            <w:tcW w:w="635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评审点具体描述</w:t>
            </w:r>
          </w:p>
        </w:tc>
      </w:tr>
      <w:tr w:rsidR="008A5558" w:rsidRPr="00E5307A" w:rsidTr="00E5307A">
        <w:tc>
          <w:tcPr>
            <w:tcW w:w="195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投标人资格条件1</w:t>
            </w:r>
          </w:p>
        </w:tc>
        <w:tc>
          <w:tcPr>
            <w:tcW w:w="635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投标人须具备有效的“建筑机电安装工程专业承包”三级资质及以上资质或“机电工程施工总承包”三级资质及以上资质。须提供资质证书复印件并加盖投标人公章。</w:t>
            </w:r>
          </w:p>
        </w:tc>
      </w:tr>
      <w:tr w:rsidR="008A5558" w:rsidRPr="00E5307A" w:rsidTr="00E5307A">
        <w:tc>
          <w:tcPr>
            <w:tcW w:w="195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投标人资格条件2</w:t>
            </w:r>
          </w:p>
        </w:tc>
        <w:tc>
          <w:tcPr>
            <w:tcW w:w="635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投标人须具备有效的“建筑装修装饰工程专业承包”二级资质及以上资质。须提供资质证书复印件并加盖投标人公章。</w:t>
            </w:r>
          </w:p>
        </w:tc>
      </w:tr>
      <w:tr w:rsidR="008A5558" w:rsidRPr="00E5307A" w:rsidTr="00E5307A">
        <w:tc>
          <w:tcPr>
            <w:tcW w:w="195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投标人资格条件3</w:t>
            </w:r>
          </w:p>
        </w:tc>
        <w:tc>
          <w:tcPr>
            <w:tcW w:w="635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投标人须具备有效的企业安全生产许可证，须提供证书复印件并加盖投标人公章。</w:t>
            </w:r>
          </w:p>
        </w:tc>
      </w:tr>
      <w:tr w:rsidR="008A5558" w:rsidRPr="00E5307A" w:rsidTr="00E5307A">
        <w:tc>
          <w:tcPr>
            <w:tcW w:w="195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投标人资格条件4</w:t>
            </w:r>
          </w:p>
        </w:tc>
        <w:tc>
          <w:tcPr>
            <w:tcW w:w="635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投标人须具备有效的“环保工程专业承包”三级及以上资质。须提供资质证书复印件并加盖投标人公章。</w:t>
            </w:r>
          </w:p>
        </w:tc>
      </w:tr>
    </w:tbl>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t>6.3是否接受联合体投标：</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采购包1：不接受</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※根据上述资格要求，电子投标文件中应提交的“投标人的资格及资信证明文件”详见招标文件第四章。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7、招标文件的获取</w:t>
      </w:r>
    </w:p>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t>7.1、招标文件获取期限：详见招标公告或更正公告，若不一致，以更正公告为准。</w:t>
      </w:r>
    </w:p>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lastRenderedPageBreak/>
        <w:t>7.3、获取地点及方式：注册账号后，通过福建省政府采购网上公开信息系统以下载方式获取。</w:t>
      </w:r>
    </w:p>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t>7.4、招标文件售价：0元。</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8、投标截止</w:t>
      </w:r>
    </w:p>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t>8.1、投标截止时间：详见招标公告或更正公告，若不一致，以更正公告为准。</w:t>
      </w:r>
    </w:p>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t>8.2、投标人应在投标截止时间前按照福建省政府采购网上公开信息系统设定的操作流程将电子投标文件上传至福建省政府采购网上公开信息系统，否则投标将被拒绝。</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9、开标时间及地点</w:t>
      </w:r>
    </w:p>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t>详见招标公告或更正公告，若不一致，以更正公告为准。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10、公告期限</w:t>
      </w:r>
    </w:p>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t>10.1、招标公告的公告期限：自财政部和福建省财政厅指定的政府采购信息发布媒体最先发布公告之日起5个工作日。</w:t>
      </w:r>
    </w:p>
    <w:p w:rsidR="008A5558" w:rsidRPr="00E5307A" w:rsidRDefault="00E5307A" w:rsidP="00E5307A">
      <w:pPr>
        <w:pStyle w:val="null3"/>
        <w:spacing w:line="360" w:lineRule="auto"/>
        <w:ind w:firstLine="960"/>
        <w:jc w:val="both"/>
        <w:rPr>
          <w:rFonts w:ascii="宋体" w:eastAsia="宋体" w:hAnsi="宋体" w:hint="default"/>
          <w:sz w:val="24"/>
          <w:szCs w:val="24"/>
        </w:rPr>
      </w:pPr>
      <w:r w:rsidRPr="00E5307A">
        <w:rPr>
          <w:rFonts w:ascii="宋体" w:eastAsia="宋体" w:hAnsi="宋体"/>
          <w:sz w:val="24"/>
          <w:szCs w:val="24"/>
        </w:rPr>
        <w:t>10.2、招标文件公告期限：招标文件随同招标公告一并发布，其公告期限与招标公告的公告期限保持一致。</w:t>
      </w:r>
    </w:p>
    <w:p w:rsidR="008A5558" w:rsidRPr="00E5307A" w:rsidRDefault="00E5307A" w:rsidP="00E5307A">
      <w:pPr>
        <w:pStyle w:val="null3"/>
        <w:spacing w:line="360" w:lineRule="auto"/>
        <w:ind w:firstLine="480"/>
        <w:rPr>
          <w:rFonts w:ascii="宋体" w:eastAsia="宋体" w:hAnsi="宋体" w:hint="default"/>
          <w:sz w:val="24"/>
          <w:szCs w:val="24"/>
        </w:rPr>
      </w:pPr>
      <w:r w:rsidRPr="00E5307A">
        <w:rPr>
          <w:rFonts w:ascii="宋体" w:eastAsia="宋体" w:hAnsi="宋体"/>
          <w:sz w:val="24"/>
          <w:szCs w:val="24"/>
        </w:rPr>
        <w:t>11、采购人：福建医科大学</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地址：福建省福州市大学新区学府北路1号</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邮编：350108</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联系人：汪老师</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联系电话：23511357</w:t>
      </w:r>
    </w:p>
    <w:p w:rsidR="008A5558" w:rsidRPr="00E5307A" w:rsidRDefault="00E5307A" w:rsidP="00E5307A">
      <w:pPr>
        <w:pStyle w:val="null3"/>
        <w:spacing w:line="360" w:lineRule="auto"/>
        <w:ind w:firstLine="480"/>
        <w:rPr>
          <w:rFonts w:ascii="宋体" w:eastAsia="宋体" w:hAnsi="宋体" w:hint="default"/>
          <w:sz w:val="24"/>
          <w:szCs w:val="24"/>
        </w:rPr>
      </w:pPr>
      <w:r w:rsidRPr="00E5307A">
        <w:rPr>
          <w:rFonts w:ascii="宋体" w:eastAsia="宋体" w:hAnsi="宋体"/>
          <w:sz w:val="24"/>
          <w:szCs w:val="24"/>
        </w:rPr>
        <w:t>12、代理机构：福建医科大学教育科技发展有限公司</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地址：福建省福州市台江区西洋路4号（原福州晚报社）1号楼六层</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邮编：350004</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联系人：毛露清</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联系电话：83569165</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附1：账户信息</w:t>
      </w:r>
    </w:p>
    <w:tbl>
      <w:tblPr>
        <w:tblW w:w="877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0"/>
      </w:tblGrid>
      <w:tr w:rsidR="008A5558" w:rsidRPr="00E5307A" w:rsidTr="00E5307A">
        <w:trPr>
          <w:trHeight w:val="477"/>
        </w:trPr>
        <w:tc>
          <w:tcPr>
            <w:tcW w:w="8770"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投标保证金账户</w:t>
            </w:r>
          </w:p>
        </w:tc>
      </w:tr>
      <w:tr w:rsidR="008A5558" w:rsidRPr="00E5307A" w:rsidTr="00E5307A">
        <w:trPr>
          <w:trHeight w:val="477"/>
        </w:trPr>
        <w:tc>
          <w:tcPr>
            <w:tcW w:w="8770"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开户名称：福建医科大学教育科技发展有限公司</w:t>
            </w:r>
          </w:p>
        </w:tc>
      </w:tr>
      <w:tr w:rsidR="008A5558" w:rsidRPr="00E5307A" w:rsidTr="00E5307A">
        <w:trPr>
          <w:trHeight w:val="954"/>
        </w:trPr>
        <w:tc>
          <w:tcPr>
            <w:tcW w:w="8770"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lastRenderedPageBreak/>
              <w:t>开户银行：供应商在福建省政府采购网上公开信息系统获取招标文件后，根据其提示自行选择要缴交的投标保证金托管银行。</w:t>
            </w:r>
          </w:p>
        </w:tc>
      </w:tr>
      <w:tr w:rsidR="008A5558" w:rsidRPr="00E5307A" w:rsidTr="00E5307A">
        <w:trPr>
          <w:trHeight w:val="1925"/>
        </w:trPr>
        <w:tc>
          <w:tcPr>
            <w:tcW w:w="8770"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8A5558" w:rsidRPr="00E5307A" w:rsidTr="00E5307A">
        <w:trPr>
          <w:trHeight w:val="477"/>
        </w:trPr>
        <w:tc>
          <w:tcPr>
            <w:tcW w:w="8770"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特别提示</w:t>
            </w:r>
          </w:p>
        </w:tc>
      </w:tr>
      <w:tr w:rsidR="008A5558" w:rsidRPr="00E5307A" w:rsidTr="00E5307A">
        <w:trPr>
          <w:trHeight w:val="1925"/>
        </w:trPr>
        <w:tc>
          <w:tcPr>
            <w:tcW w:w="8770"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1、投标人应认真核对账户信息，将投标保证金汇入以上账户，并自行承担因汇错投标保证金而产生的一切后果。</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2、投标人在转账或电汇的凭证上应按照以下格式注明，以便核对：“（项目编号：***）的投标保证金”。</w:t>
            </w:r>
          </w:p>
        </w:tc>
      </w:tr>
    </w:tbl>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附2：采购标的一览表</w:t>
      </w:r>
    </w:p>
    <w:p w:rsidR="008A5558" w:rsidRPr="00E5307A" w:rsidRDefault="008A5558" w:rsidP="00E5307A">
      <w:pPr>
        <w:pStyle w:val="null3"/>
        <w:spacing w:line="360" w:lineRule="auto"/>
        <w:rPr>
          <w:rFonts w:ascii="宋体" w:eastAsia="宋体" w:hAnsi="宋体" w:hint="default"/>
          <w:sz w:val="24"/>
          <w:szCs w:val="24"/>
        </w:rPr>
      </w:pP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采购包预算金额（元）: 5,720,523.00</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采购包最高限价（元）: 5,720,523.00</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采购包保证金金额（元）: 57,205.23</w:t>
      </w:r>
    </w:p>
    <w:tbl>
      <w:tblPr>
        <w:tblW w:w="88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5"/>
        <w:gridCol w:w="1430"/>
        <w:gridCol w:w="957"/>
        <w:gridCol w:w="1720"/>
        <w:gridCol w:w="1186"/>
        <w:gridCol w:w="1186"/>
        <w:gridCol w:w="1186"/>
      </w:tblGrid>
      <w:tr w:rsidR="008A5558" w:rsidRPr="00E5307A" w:rsidTr="00E5307A">
        <w:trPr>
          <w:trHeight w:val="852"/>
        </w:trPr>
        <w:tc>
          <w:tcPr>
            <w:tcW w:w="118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序号</w:t>
            </w:r>
          </w:p>
        </w:tc>
        <w:tc>
          <w:tcPr>
            <w:tcW w:w="14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标的名称</w:t>
            </w:r>
          </w:p>
        </w:tc>
        <w:tc>
          <w:tcPr>
            <w:tcW w:w="95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数量</w:t>
            </w:r>
          </w:p>
        </w:tc>
        <w:tc>
          <w:tcPr>
            <w:tcW w:w="172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标的金额 （元）</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计量单位</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所属行业</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是否允许进口产品</w:t>
            </w:r>
          </w:p>
        </w:tc>
      </w:tr>
      <w:tr w:rsidR="008A5558" w:rsidRPr="00E5307A" w:rsidTr="00E5307A">
        <w:trPr>
          <w:trHeight w:val="472"/>
        </w:trPr>
        <w:tc>
          <w:tcPr>
            <w:tcW w:w="118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1</w:t>
            </w:r>
          </w:p>
        </w:tc>
        <w:tc>
          <w:tcPr>
            <w:tcW w:w="14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实验台柜</w:t>
            </w:r>
          </w:p>
        </w:tc>
        <w:tc>
          <w:tcPr>
            <w:tcW w:w="957"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1.00</w:t>
            </w:r>
          </w:p>
        </w:tc>
        <w:tc>
          <w:tcPr>
            <w:tcW w:w="1720"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953,515.00</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批</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工业</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否</w:t>
            </w:r>
          </w:p>
        </w:tc>
      </w:tr>
      <w:tr w:rsidR="008A5558" w:rsidRPr="00E5307A" w:rsidTr="00E5307A">
        <w:trPr>
          <w:trHeight w:val="472"/>
        </w:trPr>
        <w:tc>
          <w:tcPr>
            <w:tcW w:w="118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2</w:t>
            </w:r>
          </w:p>
        </w:tc>
        <w:tc>
          <w:tcPr>
            <w:tcW w:w="14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净化系统</w:t>
            </w:r>
          </w:p>
        </w:tc>
        <w:tc>
          <w:tcPr>
            <w:tcW w:w="957"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1.00</w:t>
            </w:r>
          </w:p>
        </w:tc>
        <w:tc>
          <w:tcPr>
            <w:tcW w:w="1720"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1,227,730.00</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套</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工业</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否</w:t>
            </w:r>
          </w:p>
        </w:tc>
      </w:tr>
      <w:tr w:rsidR="008A5558" w:rsidRPr="00E5307A" w:rsidTr="00E5307A">
        <w:trPr>
          <w:trHeight w:val="944"/>
        </w:trPr>
        <w:tc>
          <w:tcPr>
            <w:tcW w:w="118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3</w:t>
            </w:r>
          </w:p>
        </w:tc>
        <w:tc>
          <w:tcPr>
            <w:tcW w:w="14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暖通自控系统</w:t>
            </w:r>
          </w:p>
        </w:tc>
        <w:tc>
          <w:tcPr>
            <w:tcW w:w="957"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1.00</w:t>
            </w:r>
          </w:p>
        </w:tc>
        <w:tc>
          <w:tcPr>
            <w:tcW w:w="1720"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564,493.00</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套</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工业</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否</w:t>
            </w:r>
          </w:p>
        </w:tc>
      </w:tr>
      <w:tr w:rsidR="008A5558" w:rsidRPr="00E5307A" w:rsidTr="00E5307A">
        <w:trPr>
          <w:trHeight w:val="487"/>
        </w:trPr>
        <w:tc>
          <w:tcPr>
            <w:tcW w:w="118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4</w:t>
            </w:r>
          </w:p>
        </w:tc>
        <w:tc>
          <w:tcPr>
            <w:tcW w:w="14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通风系统</w:t>
            </w:r>
          </w:p>
        </w:tc>
        <w:tc>
          <w:tcPr>
            <w:tcW w:w="957"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1.00</w:t>
            </w:r>
          </w:p>
        </w:tc>
        <w:tc>
          <w:tcPr>
            <w:tcW w:w="1720"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161,308.00</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套</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工业</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否</w:t>
            </w:r>
          </w:p>
        </w:tc>
      </w:tr>
      <w:tr w:rsidR="008A5558" w:rsidRPr="00E5307A" w:rsidTr="00E5307A">
        <w:trPr>
          <w:trHeight w:val="472"/>
        </w:trPr>
        <w:tc>
          <w:tcPr>
            <w:tcW w:w="118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5</w:t>
            </w:r>
          </w:p>
        </w:tc>
        <w:tc>
          <w:tcPr>
            <w:tcW w:w="14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供气系统</w:t>
            </w:r>
          </w:p>
        </w:tc>
        <w:tc>
          <w:tcPr>
            <w:tcW w:w="957"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1.00</w:t>
            </w:r>
          </w:p>
        </w:tc>
        <w:tc>
          <w:tcPr>
            <w:tcW w:w="1720"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253,067.00</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套</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工业</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否</w:t>
            </w:r>
          </w:p>
        </w:tc>
      </w:tr>
      <w:tr w:rsidR="008A5558" w:rsidRPr="00E5307A" w:rsidTr="00E5307A">
        <w:trPr>
          <w:trHeight w:val="472"/>
        </w:trPr>
        <w:tc>
          <w:tcPr>
            <w:tcW w:w="118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6</w:t>
            </w:r>
          </w:p>
        </w:tc>
        <w:tc>
          <w:tcPr>
            <w:tcW w:w="14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监控系统</w:t>
            </w:r>
          </w:p>
        </w:tc>
        <w:tc>
          <w:tcPr>
            <w:tcW w:w="957"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1.00</w:t>
            </w:r>
          </w:p>
        </w:tc>
        <w:tc>
          <w:tcPr>
            <w:tcW w:w="1720"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139,642.00</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套</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工业</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否</w:t>
            </w:r>
          </w:p>
        </w:tc>
      </w:tr>
      <w:tr w:rsidR="008A5558" w:rsidRPr="00E5307A" w:rsidTr="00E5307A">
        <w:trPr>
          <w:trHeight w:val="944"/>
        </w:trPr>
        <w:tc>
          <w:tcPr>
            <w:tcW w:w="1185"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7</w:t>
            </w:r>
          </w:p>
        </w:tc>
        <w:tc>
          <w:tcPr>
            <w:tcW w:w="14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实验室装修改造</w:t>
            </w:r>
          </w:p>
        </w:tc>
        <w:tc>
          <w:tcPr>
            <w:tcW w:w="957"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1.00</w:t>
            </w:r>
          </w:p>
        </w:tc>
        <w:tc>
          <w:tcPr>
            <w:tcW w:w="1720"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2,420,768.00</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项</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工业</w:t>
            </w:r>
          </w:p>
        </w:tc>
        <w:tc>
          <w:tcPr>
            <w:tcW w:w="118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否</w:t>
            </w:r>
          </w:p>
        </w:tc>
      </w:tr>
    </w:tbl>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b/>
          <w:bCs/>
        </w:rPr>
      </w:pPr>
      <w:r w:rsidRPr="00E5307A">
        <w:rPr>
          <w:rFonts w:ascii="宋体" w:eastAsia="宋体" w:hAnsi="宋体"/>
          <w:b/>
          <w:bCs/>
          <w:sz w:val="36"/>
        </w:rPr>
        <w:t>第二章 投标人须知前附表</w:t>
      </w:r>
    </w:p>
    <w:p w:rsidR="008A5558" w:rsidRPr="00E5307A" w:rsidRDefault="00E5307A" w:rsidP="00E5307A">
      <w:pPr>
        <w:pStyle w:val="null3"/>
        <w:spacing w:line="360" w:lineRule="auto"/>
        <w:ind w:firstLine="480"/>
        <w:jc w:val="both"/>
        <w:rPr>
          <w:rFonts w:ascii="宋体" w:eastAsia="宋体" w:hAnsi="宋体" w:hint="default"/>
        </w:rPr>
      </w:pPr>
      <w:r w:rsidRPr="00E5307A">
        <w:rPr>
          <w:rFonts w:ascii="宋体" w:eastAsia="宋体" w:hAnsi="宋体"/>
          <w:sz w:val="28"/>
        </w:rPr>
        <w:t>一、投标人须知前附表1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1418"/>
        <w:gridCol w:w="6072"/>
      </w:tblGrid>
      <w:tr w:rsidR="008A5558" w:rsidRPr="00E5307A">
        <w:tc>
          <w:tcPr>
            <w:tcW w:w="8307" w:type="dxa"/>
            <w:gridSpan w:val="3"/>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特别提示：本表与招标文件对应章节的内容若不一致，以本表为准。</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序号</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招标文件</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（第三章）</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编列内容</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6.1</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是否组织现场考察或召开开标前答疑会：</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采购包1：不组织</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2</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10.4</w:t>
            </w:r>
          </w:p>
        </w:tc>
        <w:tc>
          <w:tcPr>
            <w:tcW w:w="6072" w:type="dxa"/>
          </w:tcPr>
          <w:p w:rsidR="008A5558" w:rsidRPr="00E5307A" w:rsidRDefault="00E5307A" w:rsidP="00E5307A">
            <w:pPr>
              <w:pStyle w:val="null3"/>
              <w:spacing w:line="360" w:lineRule="auto"/>
              <w:rPr>
                <w:rFonts w:ascii="宋体" w:eastAsia="宋体" w:hAnsi="宋体" w:hint="default"/>
                <w:b/>
                <w:bCs/>
                <w:sz w:val="24"/>
                <w:szCs w:val="24"/>
              </w:rPr>
            </w:pPr>
            <w:r w:rsidRPr="00E5307A">
              <w:rPr>
                <w:rFonts w:ascii="宋体" w:eastAsia="宋体" w:hAnsi="宋体"/>
                <w:b/>
                <w:bCs/>
                <w:sz w:val="24"/>
                <w:szCs w:val="24"/>
              </w:rPr>
              <w:t>投标文件的份数：</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（1）可读介质（光盘或U盘）</w:t>
            </w:r>
            <w:r w:rsidRPr="00E5307A">
              <w:rPr>
                <w:rFonts w:ascii="宋体" w:eastAsia="宋体" w:hAnsi="宋体"/>
                <w:b/>
                <w:bCs/>
                <w:sz w:val="24"/>
                <w:szCs w:val="24"/>
              </w:rPr>
              <w:t>1份</w:t>
            </w:r>
            <w:r w:rsidRPr="00E5307A">
              <w:rPr>
                <w:rFonts w:ascii="宋体" w:eastAsia="宋体" w:hAnsi="宋体"/>
                <w:sz w:val="24"/>
                <w:szCs w:val="24"/>
              </w:rPr>
              <w:t>：投标人应将其上传至福建省政府采购网上公开信息系统的电子投标文件在该可读介质中</w:t>
            </w:r>
            <w:r w:rsidRPr="00E5307A">
              <w:rPr>
                <w:rFonts w:ascii="宋体" w:eastAsia="宋体" w:hAnsi="宋体"/>
                <w:b/>
                <w:bCs/>
                <w:sz w:val="24"/>
                <w:szCs w:val="24"/>
              </w:rPr>
              <w:t>另存1份</w:t>
            </w:r>
            <w:r w:rsidRPr="00E5307A">
              <w:rPr>
                <w:rFonts w:ascii="宋体" w:eastAsia="宋体" w:hAnsi="宋体"/>
                <w:sz w:val="24"/>
                <w:szCs w:val="24"/>
              </w:rPr>
              <w:t>。</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（2）电子投标文件：详见投标人须知前附表2《关于电子招标投标活动的专门规定》。</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3</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10.7-（1）</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是否允许中标人将本项目的非主体、非关键性工作进行分包：</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w:t>
            </w:r>
            <w:r w:rsidRPr="00E5307A">
              <w:rPr>
                <w:rFonts w:ascii="宋体" w:eastAsia="宋体" w:hAnsi="宋体"/>
                <w:b/>
                <w:bCs/>
                <w:sz w:val="24"/>
                <w:szCs w:val="24"/>
              </w:rPr>
              <w:t>不允许合同分包；</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4</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10.8-（1）</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投标有效期：投标截止时间起90个日历日。</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5</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12.1</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确定中标候选人名单：</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w:t>
            </w:r>
            <w:r w:rsidRPr="00E5307A">
              <w:rPr>
                <w:rFonts w:ascii="宋体" w:eastAsia="宋体" w:hAnsi="宋体"/>
                <w:b/>
                <w:bCs/>
                <w:sz w:val="24"/>
                <w:szCs w:val="24"/>
              </w:rPr>
              <w:t>1名</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6</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12.2</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本项目中标人的确定（以采购包为单位）：</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（1）采购人应在政府采购招投标管理办法规定的时限内确定中标人。</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（2）若出现中标候选人并列情形，则按照下列方式确定中标人：</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①招标文件规定的方式：</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无</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②若本款第①点规定方式为“无”，则按照下列方式确定：</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lastRenderedPageBreak/>
              <w:t>无</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③若本款第①、②点规定方式均为“无”，则按照下列方式确定：随机抽取。</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（3）本项目确定的中标人家数：</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采购包1：1名</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lastRenderedPageBreak/>
              <w:t>7</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13.2</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合同签订时限：自中标通知书发出之日起30个日历日内。</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8</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15.1-（2）</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质疑函原件应采用下列方式提交：书面形式。</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9</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15.4</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招标文件的质疑</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（1）潜在投标人可在质疑时效期间内对招标文件以书面形式提出质疑。</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（2）质疑时效期间：应在依法获取招标文件之日起7个工作日内向{代理机构}提出，依法获取招标文件的时间以福建省政府采购网上公开信息系统记载的为准。</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※除上述规定外，对招标文件提出的质疑还应符合招标文件第三章第15.1条的有关规定。</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10</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16.1</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监督管理部门：福建省财政厅（仅限依法进行政府采购的货物或服务类项目）。</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11</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18.1</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财政部和福建省财政厅指定的政府采购信息发布媒体（以下简称：“指定媒体”）：</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（1）中国政府采购网，网址www.ccgp.gov.cn。</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（2）中国政府采购网福建分网（福建省政府采购网），网址zfcg.czt.fujian.gov.cn。</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※若出现上述指定媒体信息不一致情形，应以中国政府采购网福建分网（福建省政府采购网）发布的为准。</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12</w:t>
            </w:r>
          </w:p>
        </w:tc>
        <w:tc>
          <w:tcPr>
            <w:tcW w:w="1418"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19</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其他事项：</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(1)本项目代理服务费：</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本项目收取代理服务费</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代理服务费用收取对象：中标/成交供应商</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代理服务费收费标准：①代理服务费按差额定率累进法</w:t>
            </w:r>
            <w:r w:rsidRPr="00E5307A">
              <w:rPr>
                <w:rFonts w:ascii="宋体" w:eastAsia="宋体" w:hAnsi="宋体"/>
                <w:sz w:val="24"/>
                <w:szCs w:val="24"/>
              </w:rPr>
              <w:lastRenderedPageBreak/>
              <w:t>计算。中标金额（万元）：100万元以下（含）的服务费比率1.5％，100—500万元（含）的服务费比率1.1％，500—1000万元（含）的服务费比率0.8％。中标金额在100万元以下的，按收费标准80%收取，中标金额在100万元以上的按收费标准的70%收取。</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(2)其他：</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招标文件补充条款：(2.1)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(2.2)质疑受理的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④质疑接收方式：书面方式；接收地点：福州市台江区西洋路4号1号楼六层，福建医科大学教育科技发展有限公司。</w:t>
            </w:r>
          </w:p>
        </w:tc>
      </w:tr>
      <w:tr w:rsidR="008A5558" w:rsidRPr="00E5307A" w:rsidTr="00E5307A">
        <w:tc>
          <w:tcPr>
            <w:tcW w:w="2235" w:type="dxa"/>
            <w:gridSpan w:val="2"/>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lastRenderedPageBreak/>
              <w:t>备注</w:t>
            </w:r>
          </w:p>
        </w:tc>
        <w:tc>
          <w:tcPr>
            <w:tcW w:w="6072"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后有投标人须知前附表2，请勿遗漏。</w:t>
            </w:r>
          </w:p>
        </w:tc>
      </w:tr>
    </w:tbl>
    <w:p w:rsidR="008A5558" w:rsidRPr="00E5307A" w:rsidRDefault="00E5307A" w:rsidP="00E5307A">
      <w:pPr>
        <w:pStyle w:val="null3"/>
        <w:spacing w:line="360" w:lineRule="auto"/>
        <w:jc w:val="both"/>
        <w:rPr>
          <w:rFonts w:ascii="宋体" w:eastAsia="宋体" w:hAnsi="宋体" w:hint="default"/>
          <w:sz w:val="24"/>
          <w:szCs w:val="24"/>
        </w:rPr>
      </w:pPr>
      <w:r w:rsidRPr="00E5307A">
        <w:rPr>
          <w:rFonts w:ascii="宋体" w:eastAsia="宋体" w:hAnsi="宋体"/>
          <w:sz w:val="24"/>
          <w:szCs w:val="24"/>
        </w:rPr>
        <w:t>二、投标人须知前附表2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7489"/>
      </w:tblGrid>
      <w:tr w:rsidR="008A5558" w:rsidRPr="00E5307A">
        <w:tc>
          <w:tcPr>
            <w:tcW w:w="8306" w:type="dxa"/>
            <w:gridSpan w:val="2"/>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关于电子招标投标活动的专门规定</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lastRenderedPageBreak/>
              <w:t>序号</w:t>
            </w:r>
          </w:p>
        </w:tc>
        <w:tc>
          <w:tcPr>
            <w:tcW w:w="7489"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编列内容</w:t>
            </w:r>
          </w:p>
        </w:tc>
      </w:tr>
      <w:tr w:rsidR="008A5558" w:rsidRPr="00E5307A" w:rsidTr="00E5307A">
        <w:tc>
          <w:tcPr>
            <w:tcW w:w="817"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w:t>
            </w:r>
          </w:p>
        </w:tc>
        <w:tc>
          <w:tcPr>
            <w:tcW w:w="7489"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（1）电子招标投标活动的专门规定适用本项目电子招标投标活动。</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（2）将招标文件</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成立年限满1年及以上的投标人，提供经审计的上一年度的年度财务报告。的内容修正为下列内容：</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投标人尚未进行2022年度财务审计的可提供2021度财务审计报告复印件；或提供资信证明复印件。后适用本项目的电子招标投标活动。</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（3）将下列内容增列为招标文件的组成部分（以下简称：“增列内容”）适用本项目的电子招标投标活动，若增列内容与招标文件其他章节内容有冲突，应以增列内容为准：</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①电子招标投标活动的具体操作流程以福建省政府采购网上公开信息系统设定的为准。</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②关于电子投标文件：</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a.投标人应按照福建省政府采购网上公开信息系统设定的评审节点编制电子投标文件，否则资格审查小组、评标委员会将按照不利于投标人的内容进行认定。</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③关于证明材料或资料：</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b.若投标人提供注明“复印件无效”或“复印无效”的证明材料或资料，应结合上文a条款进行判定，若招标文件未要求投标人提供原件，</w:t>
            </w:r>
            <w:r w:rsidRPr="00E5307A">
              <w:rPr>
                <w:rFonts w:ascii="宋体" w:eastAsia="宋体" w:hAnsi="宋体"/>
                <w:sz w:val="24"/>
                <w:szCs w:val="24"/>
              </w:rPr>
              <w:lastRenderedPageBreak/>
              <w:t>投标人提供原件，复印件（含扫描件）均视为满足招标文件要求。</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④关于“全称”、“投标人代表签字”及“加盖单位公章”：</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a.在电子投标文件中，涉及“全称”和“投标人代表签字”的内容可使用打字录入方式完成。</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b.在电子投标文件中，涉及“加盖单位公章”的内容应使用投标人的CA证书完成，否则投标无效。</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c.在电子投标文件中，若投标人按照本增列内容第④点第b项规定加盖其单位公章，则出现无全称、或投标人代表未签字等情形，不视为投标无效。</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⑤关于投标人的CA证书：</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a.投标人的CA证书应在系统规定时间内使用CA证书进行电子投标文件的解密操作，逾期未解密的视为放弃投标。</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b.投标人的CA证书可采用信封（包括但不限于：信封、档案袋、文件袋等）作为外包装进行单独包装。外包装密封、不密封皆可。</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c.投标人的CA证书或外包装应标记“项目名称、项目编号、投标人的全称”等内容，以方便识别、使用。</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d.投标人的CA证书应能正常、有效使用，否则产生不利后果由投标人承担责任。</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⑥关于投标截止时间过后</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a.未按招标文件规定提交投标保证金的，其投标将按无效投标处理。</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b.有下列情形之一的，其投标无效,其保证金不予退还：</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b1不同投标人的电子投标文件具有相同内部识别码；</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b2不同投标人的投标保证金从同一单位或个人的账户转出；</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b3投标人的投标保证金同一采购包下有其他投标人提交的投标保证金；</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b4不同投标人存在串通投标的其他情形。</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lastRenderedPageBreak/>
              <w:t>⑧其他：</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无</w:t>
            </w:r>
          </w:p>
        </w:tc>
      </w:tr>
    </w:tbl>
    <w:p w:rsidR="008A5558" w:rsidRPr="00E5307A" w:rsidRDefault="008A5558" w:rsidP="00E5307A">
      <w:pPr>
        <w:pStyle w:val="null3"/>
        <w:spacing w:line="360" w:lineRule="auto"/>
        <w:rPr>
          <w:rFonts w:ascii="宋体" w:eastAsia="宋体" w:hAnsi="宋体" w:hint="default"/>
        </w:rPr>
      </w:pPr>
    </w:p>
    <w:p w:rsidR="008A5558" w:rsidRDefault="008A5558"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Pr="00E5307A" w:rsidRDefault="00E5307A"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b/>
          <w:bCs/>
        </w:rPr>
      </w:pPr>
      <w:r w:rsidRPr="00E5307A">
        <w:rPr>
          <w:rFonts w:ascii="宋体" w:eastAsia="宋体" w:hAnsi="宋体"/>
          <w:b/>
          <w:bCs/>
          <w:sz w:val="36"/>
        </w:rPr>
        <w:lastRenderedPageBreak/>
        <w:t>第三章 投标人须知</w:t>
      </w:r>
    </w:p>
    <w:p w:rsidR="008A5558" w:rsidRPr="00E5307A" w:rsidRDefault="00E5307A" w:rsidP="00E5307A">
      <w:pPr>
        <w:pStyle w:val="null3"/>
        <w:spacing w:line="360" w:lineRule="auto"/>
        <w:ind w:firstLine="480"/>
        <w:jc w:val="both"/>
        <w:rPr>
          <w:rFonts w:ascii="宋体" w:eastAsia="宋体" w:hAnsi="宋体" w:hint="default"/>
          <w:b/>
          <w:bCs/>
          <w:sz w:val="24"/>
          <w:szCs w:val="24"/>
        </w:rPr>
      </w:pPr>
      <w:r w:rsidRPr="00E5307A">
        <w:rPr>
          <w:rFonts w:ascii="宋体" w:eastAsia="宋体" w:hAnsi="宋体"/>
          <w:b/>
          <w:bCs/>
          <w:sz w:val="24"/>
          <w:szCs w:val="24"/>
        </w:rPr>
        <w:t>一、总则</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1、适用范围</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1.1适用于招标文件载明项目的政府采购活动（以下简称：“本次采购活动”）。</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2、定义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2.1“采购标的”指招标文件载明的需要采购的货物或服务。</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2.2“潜在投标人”指按照招标文件第一章第7条规定获取招标文件且有意向参加本项目投标的供应商。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2.3“投标人”指按照招标文件第一章第7条规定获取招标文件并参加本项目投标的供应商。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2.4“单位负责人”指单位法定代表人或法律、法规规定代表单位行使职权的主要负责人。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2.5“投标人代表”指投标人的单位负责人或“单位负责人授权书”中载明的接受授权方。</w:t>
      </w:r>
    </w:p>
    <w:p w:rsidR="008A5558" w:rsidRPr="00E5307A" w:rsidRDefault="00E5307A" w:rsidP="00E5307A">
      <w:pPr>
        <w:pStyle w:val="null3"/>
        <w:spacing w:line="360" w:lineRule="auto"/>
        <w:ind w:firstLine="480"/>
        <w:jc w:val="both"/>
        <w:rPr>
          <w:rFonts w:ascii="宋体" w:eastAsia="宋体" w:hAnsi="宋体" w:hint="default"/>
          <w:b/>
          <w:bCs/>
          <w:sz w:val="24"/>
          <w:szCs w:val="24"/>
        </w:rPr>
      </w:pPr>
      <w:r w:rsidRPr="00E5307A">
        <w:rPr>
          <w:rFonts w:ascii="宋体" w:eastAsia="宋体" w:hAnsi="宋体"/>
          <w:b/>
          <w:bCs/>
          <w:sz w:val="24"/>
          <w:szCs w:val="24"/>
        </w:rPr>
        <w:t>二、投标人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3、合格投标人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3.1一般规定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（2）投标人的资格要求：详见招标文件第一章。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3.2若本项目接受联合体投标且投标人为联合体，则联合体各方应遵守本章第3.1条规定，同时还应遵守下列规定：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（1）联合体各方应提交联合体协议，联合体协议应符合招标文件规定。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（2）联合体各方不得再单独参加或与其他供应商另外组成联合体参加同一合同项下的投标。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（3）联合体各方应共同与采购人签订政府采购合同，就政府采购合同约定的事项对采购人承担连带责任。</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（5）联合体一方放弃中标的，视为联合体整体放弃中标，联合体各方承担连带责任。</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（6）如本项目不接受联合体投标而投标人为联合体的，或者本项目接受联合体投标但投标人组成的联合体不符合本章第3.2条规定的，投标无效。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4、投标费用</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4.1除招标文件另有规定外，投标人应自行承担其参加本项目投标所涉及的一切费用。</w:t>
      </w:r>
    </w:p>
    <w:p w:rsidR="008A5558" w:rsidRPr="00E5307A" w:rsidRDefault="00E5307A" w:rsidP="00E5307A">
      <w:pPr>
        <w:pStyle w:val="null3"/>
        <w:spacing w:line="360" w:lineRule="auto"/>
        <w:ind w:firstLine="480"/>
        <w:jc w:val="both"/>
        <w:rPr>
          <w:rFonts w:ascii="宋体" w:eastAsia="宋体" w:hAnsi="宋体" w:hint="default"/>
          <w:b/>
          <w:bCs/>
          <w:sz w:val="24"/>
          <w:szCs w:val="24"/>
        </w:rPr>
      </w:pPr>
      <w:r w:rsidRPr="00E5307A">
        <w:rPr>
          <w:rFonts w:ascii="宋体" w:eastAsia="宋体" w:hAnsi="宋体"/>
          <w:b/>
          <w:bCs/>
          <w:sz w:val="24"/>
          <w:szCs w:val="24"/>
        </w:rPr>
        <w:t>三、招标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5、招标文件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5.1招标文件由下述部分组成：</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（1）投标邀请</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（2）投标人须知前附表（表1、2）</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（3）投标人须知</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（4）资格审查与评标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（5）招标内容及要求</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（6）政府采购合同（参考文本）</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（7）电子投标文件格式</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（8）按照招标文件规定作为招标文件组成部分的其他内容（若有）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5.2招标文件的澄清或修改</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（1）福建医科大学教育科技发展有限公司可对已发出的招标文件进行必要的澄清或修改，但不得对招标文件载明的采购标的和投标人的资格要求进行改变。</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除本章第5.2条第（3）款规定情形外，澄清或修改的内容可能影响电子投标文件编制的，福建医科大学教育科技发展有限公司将在投标截止时间至少15个日历日前，在招标文件载明的指定媒体以更正公告的形式发布澄清或修改</w:t>
      </w:r>
      <w:r w:rsidRPr="00E5307A">
        <w:rPr>
          <w:rFonts w:ascii="宋体" w:eastAsia="宋体" w:hAnsi="宋体"/>
          <w:sz w:val="24"/>
          <w:szCs w:val="24"/>
        </w:rPr>
        <w:lastRenderedPageBreak/>
        <w:t>的内容。不足15个日历日的，福建医科大学教育科技发展有限公司将顺延投标截止时间及开标时间，福建医科大学教育科技发展有限公司和投标人受原投标截止时间及开标时间制约的所有权利和义务均延长至新的投标截止时间及开标时间。</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澄清或修改的内容可能改变招标文件载明的采购标的和投标人的资格要求的，本次采购活动结束，福建医科大学教育科技发展有限公司将依法组织后续采购活动（包括但不限于：重新招标、采用其他方式采购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6、现场考察或开标前答疑会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6.1是否组织现场考察或召开开标前答疑会：详见招标文件第二章。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7、更正公告</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7.1若福建医科大学教育科技发展有限公司发布更正公告，则更正公告及其所发布的内容或信息（包括但不限于：招标文件的澄清或修改、现场考察或答疑会的有关事宜等）作为招标文件组成部分，对投标人具有约束力。</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7.2更正公告作为福建医科大学教育科技发展有限公司通知所有潜在投标人的书面形式。</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8、终止公告</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8.1若出现因重大变故导致采购任务取消情形，福建医科大学教育科技发展有限公司可终止招标并发布终止公告。</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8.2终止公告作为福建医科大学教育科技发展有限公司通知所有潜在投标人的书面形式。</w:t>
      </w:r>
    </w:p>
    <w:p w:rsidR="008A5558" w:rsidRPr="00E5307A" w:rsidRDefault="00E5307A" w:rsidP="00E5307A">
      <w:pPr>
        <w:pStyle w:val="null3"/>
        <w:spacing w:line="360" w:lineRule="auto"/>
        <w:ind w:firstLine="480"/>
        <w:jc w:val="both"/>
        <w:rPr>
          <w:rFonts w:ascii="宋体" w:eastAsia="宋体" w:hAnsi="宋体" w:hint="default"/>
          <w:b/>
          <w:bCs/>
          <w:sz w:val="24"/>
          <w:szCs w:val="24"/>
        </w:rPr>
      </w:pPr>
      <w:r w:rsidRPr="00E5307A">
        <w:rPr>
          <w:rFonts w:ascii="宋体" w:eastAsia="宋体" w:hAnsi="宋体"/>
          <w:b/>
          <w:bCs/>
          <w:sz w:val="24"/>
          <w:szCs w:val="24"/>
        </w:rPr>
        <w:t>四、投标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9、投标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9.1投标人可对招标文件载明的全部或部分采购包进行投标。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9.2投标人应对同一个采购包内的所有内容进行完整投标，否则投标无效。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9.3投标人代表只能接受一个投标人的授权参加投标，否则投标无效。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9.4单位负责人为同一人或存在直接控股、管理关系的不同供应商，不得同时参加同一合同项下的投标，否则投标无效。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9.5为本项目提供整体设计、规范编制或项目管理、监理、检测等服务的供应商，不得参加本项目除整体设计、规范编制和项目管理、监理、检测等服务外的采购活动，否则投标无效。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9.6列入失信被执行人、重大税收违法案件当事人名单、政府采购严重违法失信行为记录名单及其他不符合政府采购法第二十二条规定条件的供应商，不得参加投标，否则投标无效。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9.7有下列情形之一的，视为投标人串通投标，其投标无效：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（1）不同投标人的电子投标文件由同一单位或个人编制；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（2）不同投标人委托同一单位或个人办理投标事宜；</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（3）不同投标人的电子投标文件载明的项目管理成员或联系人员为同一人；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（4）不同投标人的电子投标文件异常一致或投标报价呈规律性差异；</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（5）不同投标人的电子投标文件相互混装；</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（6）不同投标人的投标保证金从同一单位或个人的账户转出；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（7）有关法律、法规和规章及招标文件规定的其他串通投标情形。</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10、电子投标文件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10.1电子投标文件的编制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（1）投标人应先仔细阅读招标文件的全部内容后，再进行电子投标文件的编制。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（2）电子投标文件应按照本章第10.2条规定编制其组成部分。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10.2电子投标文件由下述部分组成：</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（1）资格及资信证明部分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①投标函</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②投标人的资格及资信证明文件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③投标保证金</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（2）报价部分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①开标一览表</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②投标分项报价表</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③招标文件规定的价格扣除证明材料（若有）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④招标文件规定的加分证明材料（若有）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（3）技术商务部分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①标的说明一览表</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②技术和服务要求响应表</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③商务条件响应表</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④投标人提交的其他资料（若有）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⑤招标文件规定作为电子投标文件组成部分的其他内容（若有）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10.3电子投标文件的语言</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（1）除招标文件另有规定外，电子投标文件应使用中文文本，若有不同文本，以中文文本为准。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10.4投标文件的份数：详见招标文件第二章。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10.5电子投标文件的格式</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（1）除招标文件另有规定外，电子投标文件应使用招标文件第七章规定的格式。</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（2）除招标文件另有规定外，电子投标文件应使用不能擦去的墨料或墨水打印、书写或复印。</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（3）除招标文件另有规定外，电子投标文件应使用人民币作为计量货币。</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（4）除招标文件另有规定外，签署、盖章应遵守下列规定：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①电子投标文件应加盖投标人的单位公章。若投标人代表为单位授权的委托代理人，应提供“单位授权书”。</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②电子投标文件应没有涂改或行间插字，除非这些改动是根据福建医科大学教育科技发展有限公司的指示进行的，或是为改正投标人造成的应修改的错误而进行的。若有前述改动，应按照下列规定之一对改动处进行处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a.投标人代表签字确认；</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b.加盖投标人的单位公章或校正章。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10.6投标报价</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（1）投标报价超出最高限价将导致投标无效。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（2）最高限价由采购人根据价格测算情况，在预算金额的额度内合理设定。最高限价不得超出预算金额。</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（3）除招标文件另有规定外，电子投标文件不能出现任何选择性的投标报价，即每一个采购包和品目号的采购标的都只能有一个投标报价。任何选择性的投标报价将导致投标无效。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10.7分包</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（1）是否允许中标人将本项目的非主体、非关键性工作进行分包：详见招标文件第二章。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（3）招标文件允许中标人将非主体、非关键性工作进行分包的项目，有下列情形之一的，中标人不得分包：</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①电子投标文件中未载明分包承担主体；</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②电子投标文件载明的分包承担主体不具备相应资质条件；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③电子投标文件载明的分包承担主体拟再次分包；</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④享受中小企业扶持政策获得政府采购合同的，小微企业不得将合同分包给大中型企业，中型企业不得将合同分包给大型企业。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10.8投标有效期</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（1）招标文件载明的投标有效期：详见招标文件第二章。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（2）电子投标文件承诺的投标有效期不得少于招标文件载明的投标有效期，否则投标无效。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根据本次采购活动的需要，福建医科大学教育科技发展有限公司可于投标有效期届满之前书面要求投标人延长投标有效期，投标人应在福建医科大学教育科技发展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10.9投标保证金</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（1）投标保证金作为投标人按照招标文件规定履行相应投标责任、义务的约束及担保。</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（2）投标保证金的有效期应与电子投标文件承诺的投标有效期保持一致，否则投标无效。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（3）提交</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①投标人应从其银行账户（基本存款账户）按照下列方式：公对公转账方式向招标文件载明的投标保证金账户提交投标保证金，具体金额详见招标文件第一章。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②投标保证金应于投标截止时间前到达招标文件载明的投标保证金账户，否则视为投标保证金未提交；是否到达按照下列方式认定：以福建省政府采购网上公开信息系统记载的为准。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③若本项目接受联合体投标且投标人为联合体，则联合体中的牵头方应按照本章第10.9条第（3）款第①、②点规定提交投标保证金。</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※除招标文件另有规定外，未按照上述规定提交投标保证金将导致资格审查不合格。</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（4）退还</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①在投标截止时间前撤回已提交的电子投标文件的投标人，其投标保证金将在福建医科大学教育科技发展有限公司收到投标人书面撤回通知之日起5个工作日内退回原账户。</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②未中标人的投标保证金将在中标通知书发出之日起5个工作日内退回原账户。</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③中标人的投标保证金将在政府采购合同签订之日起5个工作日内退回原账户；合同签订之日以福建省政府采购网上公开信息系统记载的为准。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④终止招标的，福建医科大学教育科技发展有限公司将在终止公告发布之日起5个工作日内退回已收取的投标保证金及其在银行产生的孳息。</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⑤除招标文件另有规定外，质疑或投诉涉及的投标人，若投标保证金尚未退还，则待质疑或投诉处理完毕后不计利息原额退还。</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※本章第10.9条第（4）款第①、②、③点规定的投标保证金退还时限不包括因投标人自身原因导致无法及时退还而增加的时间。</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（6）有下列情形之一的，投标保证金将不予退还：</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①投标人串通投标；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②投标人提供虚假材料；</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③投标人采取不正当手段诋毁、排挤其他投标人；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④投标截止时间后，投标人在投标有效期内撤销电子投标文件；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⑤招标文件规定的其他不予退还情形；</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⑥中标人有下列情形之一的：</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a.除不可抗力外，因中标人自身原因未在中标通知书要求的期限内与采购人签订政府采购合同；</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b.未按照招标文件、投标文件的约定签订政府采购合同或提交履约保证金。</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※若上述投标保证金不予退还情形给采购人（采购代理机构）造成损失，则投标人还要承担相应的赔偿责任。</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10.10电子投标文件的提交</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（1）一个投标人只能提交一个电子投标文件，并按照招标文件第一章规定在系统上完成上传、解密操作。</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10.11电子投标文件的补充、修改或撤回</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（1）投标截止时间前，投标人可对所提交的电子投标文件进行补充、修改或撤回，并书面通知福建医科大学教育科技发展有限公司。</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（2）补充、修改的内容应按照本章第10.5条第（4）款规定进行签署、盖章，并按照本章第10.10条规定提交，否则将被拒收。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※按照上述规定提交的补充、修改内容作为电子投标文件组成部分。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10.12除招标文件另有规定外，有下列情形之一的，投标无效：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（1）电子投标文件未按照招标文件要求签署、盖章；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（2）不符合招标文件中规定的资格要求；</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（3）投标报价超过招标文件中规定的预算金额或最高限价；</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（4）电子投标文件含有采购人不能接受的附加条件；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（5）有关法律、法规和规章及招标文件规定的其他无效情形。</w:t>
      </w:r>
    </w:p>
    <w:p w:rsidR="008A5558" w:rsidRPr="00E5307A" w:rsidRDefault="00E5307A" w:rsidP="00E5307A">
      <w:pPr>
        <w:pStyle w:val="null3"/>
        <w:spacing w:line="360" w:lineRule="auto"/>
        <w:jc w:val="both"/>
        <w:rPr>
          <w:rFonts w:ascii="宋体" w:eastAsia="宋体" w:hAnsi="宋体" w:hint="default"/>
          <w:b/>
          <w:bCs/>
          <w:sz w:val="24"/>
          <w:szCs w:val="24"/>
          <w:lang w:eastAsia="zh-CN"/>
        </w:rPr>
      </w:pPr>
      <w:r w:rsidRPr="00E5307A">
        <w:rPr>
          <w:rFonts w:ascii="宋体" w:eastAsia="宋体" w:hAnsi="宋体"/>
          <w:b/>
          <w:bCs/>
          <w:sz w:val="24"/>
          <w:szCs w:val="24"/>
          <w:lang w:eastAsia="zh-CN"/>
        </w:rPr>
        <w:t>五、开标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11、开标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11.1福建医科大学教育科技发展有限公司将在招标文件载明的开标时间及地点主持召开开标会，并邀请投标人参加。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11.2开标会的主持人、唱标人、记录人及其他工作人员（若有）均由福建医科大学教育科技发展有限公司派出，现场监督人员（若有）可由有关方面派出。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11.4开标会应遵守下列规定：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（2）唱标时，唱标人将依次宣布“投标人名称”、“各投标人关于电子投标文件补充、修改或撤回的书面通知（若有）”、“各投标人的投标报价”和招</w:t>
      </w:r>
      <w:r w:rsidRPr="00E5307A">
        <w:rPr>
          <w:rFonts w:ascii="宋体" w:eastAsia="宋体" w:hAnsi="宋体"/>
          <w:sz w:val="24"/>
          <w:szCs w:val="24"/>
        </w:rPr>
        <w:lastRenderedPageBreak/>
        <w:t>标文件规定的需要宣布的其他内容（包括但不限于：开标一览表中的内容、唱标人认为需要宣布的内容等）。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（3）唱标结束后，参加现场开标会的投标人代表应对开标记录进行签字确认，通过远程参与开标流程的投标人须在系统远程签章开启后，在系统规定时间内对开标结果进行签章确认。</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（5）若投标人未到开标现场参加开标会，也未通过远程参加开标会的，视同认可开标结果。</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医科大学教育科技发展有限公司提出任何疑义或要求（包括质疑）。</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11.5投标截止时间后，参加投标的投标人不足三家的，不进行开标。同时，本次采购活动结束，福建医科大学教育科技发展有限公司将依法组织后续采购活动（包括但不限于：重新招标、采用其他方式采购等）。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11.6投标截止时间后撤销投标的处理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投标截止时间后，投标人在投标有效期内撤销投标的，其撤销投标的行为无效。</w:t>
      </w:r>
    </w:p>
    <w:p w:rsidR="008A5558" w:rsidRPr="00E5307A" w:rsidRDefault="00E5307A" w:rsidP="00E5307A">
      <w:pPr>
        <w:pStyle w:val="null3"/>
        <w:spacing w:line="360" w:lineRule="auto"/>
        <w:jc w:val="both"/>
        <w:rPr>
          <w:rFonts w:ascii="宋体" w:eastAsia="宋体" w:hAnsi="宋体" w:hint="default"/>
          <w:b/>
          <w:bCs/>
          <w:sz w:val="24"/>
          <w:szCs w:val="24"/>
        </w:rPr>
      </w:pPr>
      <w:r w:rsidRPr="00E5307A">
        <w:rPr>
          <w:rFonts w:ascii="宋体" w:eastAsia="宋体" w:hAnsi="宋体"/>
          <w:b/>
          <w:bCs/>
          <w:sz w:val="24"/>
          <w:szCs w:val="24"/>
        </w:rPr>
        <w:t>六、中标与政府采购合同</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12、中标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12.1本项目推荐的中标候选人家数：详见招标文件第二章。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12.2本项目中标人的确定：详见招标文件第二章。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12.3中标公告</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（1）中标人确定之日起2个工作日内，福建医科大学教育科技发展有限公司将在招标文件载明的指定媒体以中标公告的形式发布中标结果。</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（2）中标公告的公告期限为1个工作日。</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12.4中标通知书</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（1）中标公告发布的同时，福建医科大学教育科技发展有限公司将向中标人发出中标通知书。</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（2）中标通知书发出后，采购人不得违法改变中标结果，中标人无正当理由不得放弃中标。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13、政府采购合同</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13.2签订时限：详见须知前附表1的13.2。</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13.3政府采购合同的履行、违约责任和解决争议的方法等适用民法典。</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13.4采购人与中标人应根据政府采购合同的约定依法履行合同义务。</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13.5政府采购合同履行过程中，采购人若需追加与合同标的相同的货物或服务，则追加采购金额不得超过原合同采购金额的10%。</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13.6中标人在政府采购合同履行过程中应遵守有关法律、法规和规章的强制性规定（即使前述强制性规定有可能在招标文件中未予列明）。</w:t>
      </w:r>
    </w:p>
    <w:p w:rsidR="008A5558" w:rsidRPr="00E5307A" w:rsidRDefault="00E5307A" w:rsidP="00E5307A">
      <w:pPr>
        <w:pStyle w:val="null3"/>
        <w:spacing w:line="360" w:lineRule="auto"/>
        <w:jc w:val="both"/>
        <w:rPr>
          <w:rFonts w:ascii="宋体" w:eastAsia="宋体" w:hAnsi="宋体" w:hint="default"/>
          <w:b/>
          <w:bCs/>
          <w:sz w:val="24"/>
          <w:szCs w:val="24"/>
        </w:rPr>
      </w:pPr>
      <w:r w:rsidRPr="00E5307A">
        <w:rPr>
          <w:rFonts w:ascii="宋体" w:eastAsia="宋体" w:hAnsi="宋体"/>
          <w:b/>
          <w:bCs/>
          <w:sz w:val="24"/>
          <w:szCs w:val="24"/>
        </w:rPr>
        <w:t>七、询问、质疑与投诉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14、询问</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14.1潜在投标人或投标人对本次采购活动的有关事项若有疑问，可向福建医科大学教育科技发展有限公司提出询问，福建医科大学教育科技发展有限公司将按照政府采购法及实施条例的有关规定进行答复。</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15、质疑</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（1）对招标文件提出质疑的，质疑人应为潜在投标人，且两者的身份、名称等均应保持一致。对采购过程、结果提出质疑的，质疑人应为投标人，且两者的身份、名称等均应保持一致。</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（2）质疑人应按照招标文件第二章规定方式提交质疑函。</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（3）质疑函应包括下列主要内容：</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①质疑人的基本信息，至少包括：全称、地址、邮政编码等；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②所质疑项目的基本信息，至少包括：项目编号、项目名称等；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③所质疑的具体事项（以下简称：“质疑事项”）；</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④针对质疑事项提出的明确请求，前述明确请求指质疑人提出质疑的目的以及希望福建医科大学教育科技发展有限公司对其质疑作出的处理结果，如：暂停招标投标活动、修改招标文件、停止或纠正违法违规行为、中标结果无效、废标、重新招标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⑤针对质疑事项导致质疑人自身权益受到损害的必要证明材料，至少包括：</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a.质疑人代表的身份证明材料：</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a2若本项目接受自然人投标且质疑人为自然人的，提供本人的身份证复印件。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b.其他证明材料（即事实依据和必要的法律依据）包括但不限于下列材料：</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b1所质疑的具体事项是与自己有利害关系的证明材料；</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b2质疑函所述事实存在的证明材料，如：采购文件、采购过程或中标结果违法违规或不符合采购文件要求等证明材料；</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b3依法应终止采购程序的证明材料；</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b4应重新采购的证明材料；</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b5采购文件、采购过程或中标、成交结果损害自己合法权益的证明材料等；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⑥质疑人代表及其联系方法的信息，至少包括：姓名、手机、电子信箱、邮寄地址等。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⑦提出质疑的日期。</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※质疑人为法人或其他组织的，质疑函应由单位负责人或委托代理人签字或盖章，并加盖投标人的单位公章。质疑人为自然人的，质疑函应由本人签字。</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15.2对不符合本章第15.1条规定的质疑，将按照下列规定进行处理：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（1）不符合其中第（1）、（2）条规定的，书面告知质疑人不予受理及其理由。</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（2）不符合其中第（3）条规定的，书面告知质疑人修改、补充后在规定时限内重新提交质疑函。</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15.3对符合本章第15.1条规定的质疑，将按照政府采购法及实施条例、政府采购质疑和投诉办法的有关规定进行答复。</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15.4招标文件的质疑：详见招标文件第二章。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16、投诉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16.2投诉应有明确的请求和必要的证明材料，投诉的事项不得超出已质疑事项的范围。</w:t>
      </w:r>
    </w:p>
    <w:p w:rsidR="008A5558" w:rsidRPr="00E5307A" w:rsidRDefault="00E5307A" w:rsidP="00E5307A">
      <w:pPr>
        <w:pStyle w:val="null3"/>
        <w:spacing w:line="360" w:lineRule="auto"/>
        <w:jc w:val="both"/>
        <w:rPr>
          <w:rFonts w:ascii="宋体" w:eastAsia="宋体" w:hAnsi="宋体" w:hint="default"/>
          <w:b/>
          <w:bCs/>
          <w:sz w:val="24"/>
          <w:szCs w:val="24"/>
        </w:rPr>
      </w:pPr>
      <w:r w:rsidRPr="00E5307A">
        <w:rPr>
          <w:rFonts w:ascii="宋体" w:eastAsia="宋体" w:hAnsi="宋体"/>
          <w:b/>
          <w:bCs/>
          <w:sz w:val="24"/>
          <w:szCs w:val="24"/>
        </w:rPr>
        <w:t>八、政府采购政策</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17、政府采购政策由财政部根据国家的经济和社会发展政策并会同国家有关部委制定，包括但不限于下列具体政策要求：</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17.1进口产品指通过中国海关报关验放进入中国境内且产自关境外的产品，其中：</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（2）凡在海关特殊监管区域内企业生产或加工（包括从境外进口料件）销往境内其他地区的产品，不作为政府采购项下进口产品。</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（3）对从境外进入海关特殊监管区域，再经办理报关手续后从海关特殊监管区进入境内其他地区的产品，认定为进口产品。</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（4）招标文件列明不允许或未列明允许进口产品参加投标的，均视为拒绝进口产品参加投标。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（1）中小企业指符合下列条件的中型、小型、微型企业：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②符合中小企业划分标准的个体工商户，在政府采购活动中视同中小企业。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（2）在政府采购活动中，供应商提供的货物、工程或者服务符合下列情形的，享受本办法规定的中小企业扶持政策：</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①在货物采购项目中，货物由中小企业制造，即货物由中小企业生产且使用该中小企业商号或者注册商标；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②在工程采购项目中，工程由中小企业承建，即工程施工单位为中小企业；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③在服务采购项目中，服务由中小企业承接，即提供服务的人员为中小企业依照《中华人民共和国劳动合同法》订立劳动合同的从业人员。</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在货物采购项目中，供应商提供的货物既有中小企业制造货物，也有大型企业制造货物的，不享受本办法规定的中小企业扶持政策。</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以联合体形式参加政府采购活动，联合体各方均为中小企业的，联合体视同中小企业。其中，联合体各方均为小微企业的，联合体视同小微企业。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（3）投标人应当按照招标文件明确的采购标的对应行业的划分标准出具中小企业声明函。</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①监狱企业参加采购活动时，应提供由省级以上监狱管理局、戒毒管理局（含新疆生产建设兵团）出具的属于监狱企业的证明文件。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②监狱企业视同小型、微型企业。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（5）残疾人福利性单位指同时符合下列条件的单位：</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①安置的残疾人占本单位在职职工人数的比例不低于25%（含25%），并且安置的残疾人人数不少于10人（含10人）；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②依法与安置的每位残疾人签订了一年以上（含一年）的劳动合同或服务协议；</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③为安置的每位残疾人按月足额缴纳了基本养老保险、基本医疗保险、失业保险、工伤保险和生育保险等社会保险费；</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④通过银行等金融机构向安置的每位残疾人，按月支付了不低于单位所在区县适用的经省级人民政府批准的月最低工资标准的工资；</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⑤提供本单位制造的货物、承担的工程或服务，或提供其他残疾人福利性单位制造的货物（不包括使用非残疾人福利性单位注册商标的货物）。</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17.5信用记录指由财政部确定的有关网站提供的相关主体信用信息。信用记录的查询及使用应符合财政部文件（财库[2016]125号）规定。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17.6为落实政府采购政策需满足的要求：详见招标文件第一章。</w:t>
      </w:r>
    </w:p>
    <w:p w:rsidR="008A5558" w:rsidRPr="00E5307A" w:rsidRDefault="00E5307A" w:rsidP="00E5307A">
      <w:pPr>
        <w:pStyle w:val="null3"/>
        <w:spacing w:line="360" w:lineRule="auto"/>
        <w:jc w:val="both"/>
        <w:rPr>
          <w:rFonts w:ascii="宋体" w:eastAsia="宋体" w:hAnsi="宋体" w:hint="default"/>
          <w:b/>
          <w:bCs/>
          <w:sz w:val="24"/>
          <w:szCs w:val="24"/>
        </w:rPr>
      </w:pPr>
      <w:r w:rsidRPr="00E5307A">
        <w:rPr>
          <w:rFonts w:ascii="宋体" w:eastAsia="宋体" w:hAnsi="宋体"/>
          <w:b/>
          <w:bCs/>
          <w:sz w:val="24"/>
          <w:szCs w:val="24"/>
        </w:rPr>
        <w:t>九、本项目的有关信息</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18、本项目的有关信息，包括但不限于：招标公告、更正公告（若有）、招标文件、招标文件的澄清或修改（若有）、中标公告、终止公告（若有）、废标公告（若有）等都将在招标文件载明的指定媒体发布。</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18.1指定媒体：详见招标文件第二章。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18.2本项目的潜在投标人或投标人应随时关注指定媒体，否则产生不利后果由其自行承担。</w:t>
      </w:r>
    </w:p>
    <w:p w:rsidR="008A5558" w:rsidRPr="00E5307A" w:rsidRDefault="00E5307A" w:rsidP="00E5307A">
      <w:pPr>
        <w:pStyle w:val="null3"/>
        <w:spacing w:line="360" w:lineRule="auto"/>
        <w:jc w:val="both"/>
        <w:rPr>
          <w:rFonts w:ascii="宋体" w:eastAsia="宋体" w:hAnsi="宋体" w:hint="default"/>
          <w:b/>
          <w:bCs/>
          <w:sz w:val="24"/>
          <w:szCs w:val="24"/>
        </w:rPr>
      </w:pPr>
      <w:r w:rsidRPr="00E5307A">
        <w:rPr>
          <w:rFonts w:ascii="宋体" w:eastAsia="宋体" w:hAnsi="宋体"/>
          <w:b/>
          <w:bCs/>
          <w:sz w:val="24"/>
          <w:szCs w:val="24"/>
        </w:rPr>
        <w:t>十、其他事项</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19、其他事项：</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19.2其他：详见招标文件第二章。</w:t>
      </w:r>
    </w:p>
    <w:p w:rsidR="008A5558" w:rsidRPr="00E5307A" w:rsidRDefault="008A5558" w:rsidP="00E5307A">
      <w:pPr>
        <w:pStyle w:val="null3"/>
        <w:spacing w:line="360" w:lineRule="auto"/>
        <w:rPr>
          <w:rFonts w:ascii="宋体" w:eastAsia="宋体" w:hAnsi="宋体" w:hint="default"/>
          <w:sz w:val="24"/>
          <w:szCs w:val="24"/>
        </w:rPr>
      </w:pPr>
    </w:p>
    <w:p w:rsidR="008A5558" w:rsidRDefault="008A5558"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Pr="00E5307A" w:rsidRDefault="00E5307A"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b/>
          <w:bCs/>
        </w:rPr>
      </w:pPr>
      <w:r w:rsidRPr="00E5307A">
        <w:rPr>
          <w:rFonts w:ascii="宋体" w:eastAsia="宋体" w:hAnsi="宋体"/>
          <w:b/>
          <w:bCs/>
          <w:sz w:val="36"/>
        </w:rPr>
        <w:t>第四章 资格审查与评标</w:t>
      </w:r>
    </w:p>
    <w:p w:rsidR="008A5558" w:rsidRPr="00E5307A" w:rsidRDefault="00E5307A" w:rsidP="00E5307A">
      <w:pPr>
        <w:pStyle w:val="null3"/>
        <w:spacing w:line="360" w:lineRule="auto"/>
        <w:jc w:val="both"/>
        <w:rPr>
          <w:rFonts w:ascii="宋体" w:eastAsia="宋体" w:hAnsi="宋体" w:hint="default"/>
          <w:b/>
          <w:bCs/>
          <w:sz w:val="24"/>
          <w:szCs w:val="24"/>
        </w:rPr>
      </w:pPr>
      <w:r w:rsidRPr="00E5307A">
        <w:rPr>
          <w:rFonts w:ascii="宋体" w:eastAsia="宋体" w:hAnsi="宋体"/>
          <w:b/>
          <w:bCs/>
          <w:sz w:val="24"/>
          <w:szCs w:val="24"/>
        </w:rPr>
        <w:t>一、资格审查</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1、开标结束后，由福建医科大学教育科技发展有限公司负责资格审查小组的组建及资格审查工作的组织。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1.1资格审查小组</w:t>
      </w:r>
    </w:p>
    <w:p w:rsidR="008A5558" w:rsidRPr="00E5307A" w:rsidRDefault="00E5307A" w:rsidP="00E5307A">
      <w:pPr>
        <w:pStyle w:val="null3"/>
        <w:spacing w:line="360" w:lineRule="auto"/>
        <w:ind w:firstLineChars="200" w:firstLine="480"/>
        <w:rPr>
          <w:rFonts w:ascii="宋体" w:eastAsia="宋体" w:hAnsi="宋体" w:hint="default"/>
          <w:sz w:val="24"/>
          <w:szCs w:val="24"/>
        </w:rPr>
      </w:pPr>
      <w:r w:rsidRPr="00E5307A">
        <w:rPr>
          <w:rFonts w:ascii="宋体" w:eastAsia="宋体" w:hAnsi="宋体"/>
          <w:sz w:val="24"/>
          <w:szCs w:val="24"/>
        </w:rPr>
        <w:t>资格审查小组由3人组成，并负责具体审查事务，其中由采购人派出的采购人代表至少1人，由福建医科大学教育科技发展有限公司派出的工作人员至少1人，其余1人可为采购人代表或福建医科大学教育科技发展有限公司的工作人员。</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1.2资格审查的依据是招标文件和电子投标文件。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1.3资格审查的范围及内容：电子投标文件（资格及资信证明部分），具体如下：</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（1）“投标函”；</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（2）“投标人的资格及资信证明文件”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①一般资格证明文件：</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1687"/>
        <w:gridCol w:w="5788"/>
      </w:tblGrid>
      <w:tr w:rsidR="008A5558" w:rsidRPr="00E5307A" w:rsidTr="00E5307A">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序号</w:t>
            </w:r>
          </w:p>
        </w:tc>
        <w:tc>
          <w:tcPr>
            <w:tcW w:w="168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资格审查要求概况</w:t>
            </w:r>
          </w:p>
        </w:tc>
        <w:tc>
          <w:tcPr>
            <w:tcW w:w="578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评审点具体描述</w:t>
            </w:r>
          </w:p>
        </w:tc>
      </w:tr>
      <w:tr w:rsidR="008A5558" w:rsidRPr="00E5307A" w:rsidTr="00E5307A">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1</w:t>
            </w:r>
          </w:p>
        </w:tc>
        <w:tc>
          <w:tcPr>
            <w:tcW w:w="168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单位授权书</w:t>
            </w:r>
          </w:p>
        </w:tc>
        <w:tc>
          <w:tcPr>
            <w:tcW w:w="578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8A5558" w:rsidRPr="00E5307A" w:rsidTr="00E5307A">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2</w:t>
            </w:r>
          </w:p>
        </w:tc>
        <w:tc>
          <w:tcPr>
            <w:tcW w:w="168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营业执照等证明文件</w:t>
            </w:r>
          </w:p>
        </w:tc>
        <w:tc>
          <w:tcPr>
            <w:tcW w:w="578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①投标人为企业的，提供有效的营业执照复印件；投标人为事业单位的，提供有效的事业单位法人证书复</w:t>
            </w:r>
            <w:r w:rsidRPr="00E5307A">
              <w:rPr>
                <w:rFonts w:ascii="宋体" w:eastAsia="宋体" w:hAnsi="宋体"/>
                <w:sz w:val="24"/>
              </w:rPr>
              <w:lastRenderedPageBreak/>
              <w:t>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8A5558" w:rsidRPr="00E5307A" w:rsidTr="00E5307A">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lastRenderedPageBreak/>
              <w:t>3</w:t>
            </w:r>
          </w:p>
        </w:tc>
        <w:tc>
          <w:tcPr>
            <w:tcW w:w="168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提供财务状况报告(财务报告、或资信证明）</w:t>
            </w:r>
          </w:p>
        </w:tc>
        <w:tc>
          <w:tcPr>
            <w:tcW w:w="578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8A5558" w:rsidRPr="00E5307A" w:rsidTr="00E5307A">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4</w:t>
            </w:r>
          </w:p>
        </w:tc>
        <w:tc>
          <w:tcPr>
            <w:tcW w:w="168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依法缴纳税收证明材料</w:t>
            </w:r>
          </w:p>
        </w:tc>
        <w:tc>
          <w:tcPr>
            <w:tcW w:w="578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8A5558" w:rsidRPr="00E5307A" w:rsidTr="00E5307A">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5</w:t>
            </w:r>
          </w:p>
        </w:tc>
        <w:tc>
          <w:tcPr>
            <w:tcW w:w="168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依法缴纳社会保障资金证明材料</w:t>
            </w:r>
          </w:p>
        </w:tc>
        <w:tc>
          <w:tcPr>
            <w:tcW w:w="578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①投标人提供的社会保障资金缴纳凭据复印件应符合下列规定： a.投标截止时间前（不含投标截止时间的当月）已依法缴纳社会保障资金的投标人，提供投标截止时间前六个月（不含投标截止时间的当月）中任</w:t>
            </w:r>
            <w:r w:rsidRPr="00E5307A">
              <w:rPr>
                <w:rFonts w:ascii="宋体" w:eastAsia="宋体" w:hAnsi="宋体"/>
                <w:sz w:val="24"/>
              </w:rPr>
              <w:lastRenderedPageBreak/>
              <w:t>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8A5558" w:rsidRPr="00E5307A" w:rsidTr="00E5307A">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lastRenderedPageBreak/>
              <w:t>6</w:t>
            </w:r>
          </w:p>
        </w:tc>
        <w:tc>
          <w:tcPr>
            <w:tcW w:w="168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具备履行合同所必需设备和专业技术能力的声明函(若有)</w:t>
            </w:r>
          </w:p>
        </w:tc>
        <w:tc>
          <w:tcPr>
            <w:tcW w:w="578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8A5558" w:rsidRPr="00E5307A" w:rsidTr="00E5307A">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7</w:t>
            </w:r>
          </w:p>
        </w:tc>
        <w:tc>
          <w:tcPr>
            <w:tcW w:w="168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参加采购活动前三年内在经营活动中没有重大违法记录的声明</w:t>
            </w:r>
          </w:p>
        </w:tc>
        <w:tc>
          <w:tcPr>
            <w:tcW w:w="578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8A5558" w:rsidRPr="00E5307A" w:rsidTr="00E5307A">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8</w:t>
            </w:r>
          </w:p>
        </w:tc>
        <w:tc>
          <w:tcPr>
            <w:tcW w:w="168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信用记录查询结果</w:t>
            </w:r>
          </w:p>
        </w:tc>
        <w:tc>
          <w:tcPr>
            <w:tcW w:w="578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8A5558" w:rsidRPr="00E5307A" w:rsidTr="00E5307A">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9</w:t>
            </w:r>
          </w:p>
        </w:tc>
        <w:tc>
          <w:tcPr>
            <w:tcW w:w="168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中小企业声明函（以资格条件落实中小企</w:t>
            </w:r>
            <w:r w:rsidRPr="00E5307A">
              <w:rPr>
                <w:rFonts w:ascii="宋体" w:eastAsia="宋体" w:hAnsi="宋体"/>
                <w:sz w:val="24"/>
              </w:rPr>
              <w:lastRenderedPageBreak/>
              <w:t>业扶持政策时适用 ）</w:t>
            </w:r>
          </w:p>
        </w:tc>
        <w:tc>
          <w:tcPr>
            <w:tcW w:w="578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lastRenderedPageBreak/>
              <w:t>①投标人应认真对照工信部联企业[2011]300号《工业和信息化部、国家统计局、国家发展和改革委员会、财政部关于印发中小企业划型标准规定的通知》规定</w:t>
            </w:r>
            <w:r w:rsidRPr="00E5307A">
              <w:rPr>
                <w:rFonts w:ascii="宋体" w:eastAsia="宋体" w:hAnsi="宋体"/>
                <w:sz w:val="24"/>
              </w:rPr>
              <w:lastRenderedPageBreak/>
              <w:t>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8A5558" w:rsidRPr="00E5307A" w:rsidTr="00E5307A">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lastRenderedPageBreak/>
              <w:t>10</w:t>
            </w:r>
          </w:p>
        </w:tc>
        <w:tc>
          <w:tcPr>
            <w:tcW w:w="168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联合体协议（若有）</w:t>
            </w:r>
          </w:p>
        </w:tc>
        <w:tc>
          <w:tcPr>
            <w:tcW w:w="578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①招标文件接受联合体投标且投标人为联合体的，投标人应提供本协议；否则无须提供。 ②本协议由委托代理人签字或盖章的，应按照招标文件第七章载明的格式提供“单位授权书”。</w:t>
            </w:r>
          </w:p>
        </w:tc>
      </w:tr>
    </w:tbl>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※备注说明</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①投标人应根据自身实际情况提供上述资格要求的证明材料，格式可参考招标文件第七章提供。</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②投标人提供的相应证明材料复印件均应符合：内容完整、清晰、整洁，并由投标人加盖其单位公章。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②.其他资格证明文件：</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376"/>
        <w:gridCol w:w="5930"/>
      </w:tblGrid>
      <w:tr w:rsidR="008A5558" w:rsidRPr="00E5307A" w:rsidTr="00E5307A">
        <w:tc>
          <w:tcPr>
            <w:tcW w:w="23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资格审查要求概况</w:t>
            </w:r>
          </w:p>
        </w:tc>
        <w:tc>
          <w:tcPr>
            <w:tcW w:w="59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评审点具体描述</w:t>
            </w:r>
          </w:p>
        </w:tc>
      </w:tr>
      <w:tr w:rsidR="008A5558" w:rsidRPr="00E5307A" w:rsidTr="00E5307A">
        <w:tc>
          <w:tcPr>
            <w:tcW w:w="23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投标人资格条件1</w:t>
            </w:r>
          </w:p>
        </w:tc>
        <w:tc>
          <w:tcPr>
            <w:tcW w:w="59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投标人须具备有效的“建筑机电安装工程专业承包”三级资质及以上资质或“机电工程施工总承包”三级资质及以上资质。须提供资质证书复印件并加盖投标人公章。</w:t>
            </w:r>
          </w:p>
        </w:tc>
      </w:tr>
      <w:tr w:rsidR="008A5558" w:rsidRPr="00E5307A" w:rsidTr="00E5307A">
        <w:tc>
          <w:tcPr>
            <w:tcW w:w="23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lastRenderedPageBreak/>
              <w:t>投标人资格条件2</w:t>
            </w:r>
          </w:p>
        </w:tc>
        <w:tc>
          <w:tcPr>
            <w:tcW w:w="59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投标人须具备有效的“建筑装修装饰工程专业承包”二级资质及以上资质。须提供资质证书复印件并加盖投标人公章。</w:t>
            </w:r>
          </w:p>
        </w:tc>
      </w:tr>
      <w:tr w:rsidR="008A5558" w:rsidRPr="00E5307A" w:rsidTr="00E5307A">
        <w:tc>
          <w:tcPr>
            <w:tcW w:w="23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投标人资格条件3</w:t>
            </w:r>
          </w:p>
        </w:tc>
        <w:tc>
          <w:tcPr>
            <w:tcW w:w="59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投标人须具备有效的企业安全生产许可证，须提供证书复印件并加盖投标人公章。</w:t>
            </w:r>
          </w:p>
        </w:tc>
      </w:tr>
      <w:tr w:rsidR="008A5558" w:rsidRPr="00E5307A" w:rsidTr="00E5307A">
        <w:tc>
          <w:tcPr>
            <w:tcW w:w="23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投标人资格条件4</w:t>
            </w:r>
          </w:p>
        </w:tc>
        <w:tc>
          <w:tcPr>
            <w:tcW w:w="593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投标人须具备有效的“环保工程专业承包”三级及以上资质。须提供资质证书复印件并加盖投标人公章。</w:t>
            </w:r>
          </w:p>
        </w:tc>
      </w:tr>
    </w:tbl>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（3）投标保证金。</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1.4有下列情形之一的，资格审查不合格：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8A5558" w:rsidRPr="00E5307A">
        <w:tc>
          <w:tcPr>
            <w:tcW w:w="830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明细</w:t>
            </w:r>
          </w:p>
        </w:tc>
      </w:tr>
      <w:tr w:rsidR="008A5558" w:rsidRPr="00E5307A">
        <w:tc>
          <w:tcPr>
            <w:tcW w:w="830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未按照招标文件规定提交投标函</w:t>
            </w:r>
          </w:p>
        </w:tc>
      </w:tr>
      <w:tr w:rsidR="008A5558" w:rsidRPr="00E5307A">
        <w:tc>
          <w:tcPr>
            <w:tcW w:w="830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未按照招标文件规定提交投标人的资格及资信文件</w:t>
            </w:r>
          </w:p>
        </w:tc>
      </w:tr>
      <w:tr w:rsidR="008A5558" w:rsidRPr="00E5307A">
        <w:tc>
          <w:tcPr>
            <w:tcW w:w="830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未按照招标文件规定提交投标保证金</w:t>
            </w:r>
          </w:p>
        </w:tc>
      </w:tr>
    </w:tbl>
    <w:p w:rsidR="008A5558" w:rsidRPr="00E5307A" w:rsidRDefault="008A5558" w:rsidP="00E5307A">
      <w:pPr>
        <w:pStyle w:val="null3"/>
        <w:spacing w:line="360" w:lineRule="auto"/>
        <w:rPr>
          <w:rFonts w:ascii="宋体" w:eastAsia="宋体" w:hAnsi="宋体" w:hint="default"/>
          <w:sz w:val="24"/>
          <w:szCs w:val="24"/>
        </w:rPr>
      </w:pP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资格审查不合格项：无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2、资格审查情况不得私自外泄，有关信息由福建医科大学教育科技发展有限公司统一对外发布。</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3、资格审查合格的投标人不足三家的，不进行评标。同时，本次采购活动结束，福建医科大学教育科技发展有限公司将依法组织后续采购活动（包括但不限于：重新招标、采用其他方式采购等）。</w:t>
      </w:r>
    </w:p>
    <w:p w:rsidR="008A5558" w:rsidRPr="00E5307A" w:rsidRDefault="00E5307A" w:rsidP="00E5307A">
      <w:pPr>
        <w:pStyle w:val="null3"/>
        <w:spacing w:line="360" w:lineRule="auto"/>
        <w:jc w:val="both"/>
        <w:rPr>
          <w:rFonts w:ascii="宋体" w:eastAsia="宋体" w:hAnsi="宋体" w:hint="default"/>
          <w:b/>
          <w:bCs/>
          <w:sz w:val="24"/>
          <w:szCs w:val="24"/>
        </w:rPr>
      </w:pPr>
      <w:r w:rsidRPr="00E5307A">
        <w:rPr>
          <w:rFonts w:ascii="宋体" w:eastAsia="宋体" w:hAnsi="宋体"/>
          <w:b/>
          <w:bCs/>
          <w:sz w:val="24"/>
          <w:szCs w:val="24"/>
        </w:rPr>
        <w:t>二、评标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4、资格审查结束后，由福建医科大学教育科技发展有限公司负责评标委员会的组建及评标工作的组织。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5、评标委员会</w:t>
      </w:r>
    </w:p>
    <w:p w:rsidR="008A5558" w:rsidRPr="00E5307A" w:rsidRDefault="00E5307A" w:rsidP="00E5307A">
      <w:pPr>
        <w:pStyle w:val="null3"/>
        <w:spacing w:line="360" w:lineRule="auto"/>
        <w:ind w:firstLineChars="200" w:firstLine="480"/>
        <w:rPr>
          <w:rFonts w:ascii="宋体" w:eastAsia="宋体" w:hAnsi="宋体" w:hint="default"/>
          <w:sz w:val="24"/>
          <w:szCs w:val="24"/>
        </w:rPr>
      </w:pPr>
      <w:r w:rsidRPr="00E5307A">
        <w:rPr>
          <w:rFonts w:ascii="宋体" w:eastAsia="宋体" w:hAnsi="宋体"/>
          <w:sz w:val="24"/>
          <w:szCs w:val="24"/>
        </w:rPr>
        <w:lastRenderedPageBreak/>
        <w:t>由采购人代表和评审专家两部分共5人组成，其中由福建省政府采购评审专家库产生的评审专家4人，由采购人派出的采购人代表1人。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5.2评标委员会负责具体评标事务，并按照下列原则依法独立履行有关职责：</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（1）评标应保护国家利益、社会公共利益和各方当事人合法权益，提高采购效益，保证项目质量。</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（2）评标应遵循公平、公正、科学、严谨和择优原则。</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（3）评标的依据是招标文件和电子投标文件。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（4）应按照招标文件规定推荐中标候选人或确定中标人。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（5）评标应遵守下列评标纪律：</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①评标情况不得私自外泄，有关信息由福建医科大学教育科技发展有限公司统一对外发布。</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②对福建医科大学教育科技发展有限公司或投标人提供的要求保密的资料，不得摘记翻印和外传。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③不得收受投标人或有关人员的任何礼物，不得串联鼓动其他人袒护某投标人。若与投标人存在利害关系，则应主动声明并回避。</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④全体评委应按照招标文件规定进行评标，一切认定事项应查有实据且不得弄虚作假。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⑤评标中应充分发扬民主，推荐中标候选人或确定中标人后要服从评标报告。</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※对违反评标纪律的评委，将取消其评委资格，对评标工作造成严重损失者将予以通报批评乃至追究法律责任。</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6、评标程序</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6.1评标前的准备工作</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（1）全体评委应认真审阅招标文件，了解评委应履行或遵守的职责、义务和评标纪律。</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6.2符合性审查</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（1）评标委员会依据招标文件的实质性要求，对通过资格审查的电子投标文件进行符合性审查，以确定其是否满足招标文件的实质性要求。</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（2）满足招标文件的实质性要求指电子投标文件对招标文件实质性要求的响应不存在重大偏差或保留。</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（5）评标委员会对所有投标人都执行相同的程序和标准。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（6）有下列情形之一的，符合性审查不合格：</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①项目一般情形：</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8"/>
        <w:gridCol w:w="1622"/>
        <w:gridCol w:w="5646"/>
      </w:tblGrid>
      <w:tr w:rsidR="008A5558" w:rsidRPr="00E5307A" w:rsidTr="00E5307A">
        <w:tc>
          <w:tcPr>
            <w:tcW w:w="103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序号</w:t>
            </w:r>
          </w:p>
        </w:tc>
        <w:tc>
          <w:tcPr>
            <w:tcW w:w="1622"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符合审查要求概况</w:t>
            </w:r>
          </w:p>
        </w:tc>
        <w:tc>
          <w:tcPr>
            <w:tcW w:w="564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评审点具体描述</w:t>
            </w:r>
          </w:p>
        </w:tc>
      </w:tr>
      <w:tr w:rsidR="008A5558" w:rsidRPr="00E5307A" w:rsidTr="00E5307A">
        <w:tc>
          <w:tcPr>
            <w:tcW w:w="103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1</w:t>
            </w:r>
          </w:p>
        </w:tc>
        <w:tc>
          <w:tcPr>
            <w:tcW w:w="1622"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情形1</w:t>
            </w:r>
          </w:p>
        </w:tc>
        <w:tc>
          <w:tcPr>
            <w:tcW w:w="564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违反招标文件中载明“投标无效”条款的规定；</w:t>
            </w:r>
          </w:p>
        </w:tc>
      </w:tr>
      <w:tr w:rsidR="008A5558" w:rsidRPr="00E5307A" w:rsidTr="00E5307A">
        <w:tc>
          <w:tcPr>
            <w:tcW w:w="103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2</w:t>
            </w:r>
          </w:p>
        </w:tc>
        <w:tc>
          <w:tcPr>
            <w:tcW w:w="1622"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情形2</w:t>
            </w:r>
          </w:p>
        </w:tc>
        <w:tc>
          <w:tcPr>
            <w:tcW w:w="564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属于招标文件第三章第10.12条规定的投标无效情形；</w:t>
            </w:r>
          </w:p>
        </w:tc>
      </w:tr>
      <w:tr w:rsidR="008A5558" w:rsidRPr="00E5307A" w:rsidTr="00E5307A">
        <w:tc>
          <w:tcPr>
            <w:tcW w:w="1038"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3</w:t>
            </w:r>
          </w:p>
        </w:tc>
        <w:tc>
          <w:tcPr>
            <w:tcW w:w="1622"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情形3</w:t>
            </w:r>
          </w:p>
        </w:tc>
        <w:tc>
          <w:tcPr>
            <w:tcW w:w="564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投标文件对招标文件实质性要求的响应存在重大偏离或保留。</w:t>
            </w:r>
          </w:p>
        </w:tc>
      </w:tr>
    </w:tbl>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②本项目规定的其他情形：</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26"/>
        <w:gridCol w:w="6780"/>
      </w:tblGrid>
      <w:tr w:rsidR="008A5558" w:rsidRPr="00E5307A" w:rsidTr="00E5307A">
        <w:tc>
          <w:tcPr>
            <w:tcW w:w="152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情形</w:t>
            </w:r>
          </w:p>
        </w:tc>
        <w:tc>
          <w:tcPr>
            <w:tcW w:w="678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明细</w:t>
            </w:r>
          </w:p>
        </w:tc>
      </w:tr>
      <w:tr w:rsidR="008A5558" w:rsidRPr="00E5307A" w:rsidTr="00E5307A">
        <w:tc>
          <w:tcPr>
            <w:tcW w:w="152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lastRenderedPageBreak/>
              <w:t>其他情形</w:t>
            </w:r>
          </w:p>
        </w:tc>
        <w:tc>
          <w:tcPr>
            <w:tcW w:w="678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技术部分的实际得分低于技术部分总分50%的按无效投标处理。</w:t>
            </w:r>
          </w:p>
        </w:tc>
      </w:tr>
    </w:tbl>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26"/>
        <w:gridCol w:w="6780"/>
      </w:tblGrid>
      <w:tr w:rsidR="008A5558" w:rsidRPr="00E5307A" w:rsidTr="00E5307A">
        <w:tc>
          <w:tcPr>
            <w:tcW w:w="152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情形</w:t>
            </w:r>
          </w:p>
        </w:tc>
        <w:tc>
          <w:tcPr>
            <w:tcW w:w="678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明细</w:t>
            </w:r>
          </w:p>
        </w:tc>
      </w:tr>
      <w:tr w:rsidR="008A5558" w:rsidRPr="00E5307A" w:rsidTr="00E5307A">
        <w:tc>
          <w:tcPr>
            <w:tcW w:w="152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其他情形</w:t>
            </w:r>
          </w:p>
        </w:tc>
        <w:tc>
          <w:tcPr>
            <w:tcW w:w="6780"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第五章 采购内容及要求 "三、商务条件"全部内容均为不允许负偏离的实质性要求，不允许负偏离，否则将导致投标无效。</w:t>
            </w:r>
          </w:p>
        </w:tc>
      </w:tr>
    </w:tbl>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附加符合性：无</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价格符合性：无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6.3澄清有关问题</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（1）对通过符合性审查的电子投标文件中含义不明确、同类问题表述不一致或有明显文字和计算错误的内容，评标委员会将以书面形式要求投标人作出必要的澄清、说明或补正。</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（3）电子投标文件报价出现前后不一致的，除招标文件另有规定外，按照下列规定修正：</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①开标一览表内容与电子投标文件中相应内容不一致的，以开标一览表为准；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②大写金额和小写金额不一致的，以大写金额为准；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③单价金额小数点或百分比有明显错位的，以开标一览表的总价为准，并修改单价；</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④总价金额与按照单价汇总金额不一致的，以单价金额计算结果为准。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※同时出现两种以上不一致的，按照前款规定的顺序修正。修正后的报价应按照本章第6.3条第（1）、（2）款规定经投标人确认后产生约束力，投标人不确认的，其投标无效。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（4）关于细微偏差</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②评标委员会将以书面形式要求存在细微偏差的投标人在评标委员会规定的时间内予以补正。若无法补正，则评标委员会将按照不利于投标人的内容进行认定。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（5）关于投标描述（即电子投标文件中描述的内容）</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①投标描述前后不一致且不涉及证明材料的：按照本章第6.3条第（1）、（2）款规定执行。</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②投标描述与证明材料不一致或多份证明材料之间不一致的：</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a.评标委员会将要求投标人进行书面澄清，并按照不利于投标人的内容进行评标。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6.4比较与评价</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（1）按照本章第7条载明的评标方法和标准，对符合性审查合格的电子投标文件进行比较与评价。</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（2）关于相同品牌产品（政府采购服务类项目不适用本条款规定）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a.招标文件规定的方式：</w:t>
      </w:r>
    </w:p>
    <w:p w:rsidR="008A5558" w:rsidRPr="00E5307A" w:rsidRDefault="008A5558" w:rsidP="00E5307A">
      <w:pPr>
        <w:pStyle w:val="null3"/>
        <w:spacing w:line="360" w:lineRule="auto"/>
        <w:ind w:firstLine="480"/>
        <w:jc w:val="both"/>
        <w:rPr>
          <w:rFonts w:ascii="宋体" w:eastAsia="宋体" w:hAnsi="宋体" w:hint="default"/>
          <w:sz w:val="24"/>
          <w:szCs w:val="24"/>
        </w:rPr>
      </w:pP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b.招标文件未规定的，采取随机抽取方式确定，其他投标无效。</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lastRenderedPageBreak/>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a.招标文件规定的方式：</w:t>
      </w:r>
    </w:p>
    <w:p w:rsidR="008A5558" w:rsidRPr="00E5307A" w:rsidRDefault="008A5558" w:rsidP="00E5307A">
      <w:pPr>
        <w:pStyle w:val="null3"/>
        <w:spacing w:line="360" w:lineRule="auto"/>
        <w:ind w:firstLine="480"/>
        <w:jc w:val="both"/>
        <w:rPr>
          <w:rFonts w:ascii="宋体" w:eastAsia="宋体" w:hAnsi="宋体" w:hint="default"/>
          <w:sz w:val="24"/>
          <w:szCs w:val="24"/>
        </w:rPr>
      </w:pP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b.招标文件未规定的，采取随机抽取方式确定，其他同品牌投标人不作为中标候选人。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③非单一产品采购项目，多家投标人提供的核心产品品牌相同的，按照本章第6.4条第（2）款第①、②规定处理。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（3）漏（缺）项</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①招标文件中要求列入报价的费用（含配置、功能），漏（缺）项的报价视为已经包括在投标总价中。</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②对多报项及赠送项的价格评标时不予核减，全部进入评标价评议。</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6.5推荐中标候选人：详见本章第7.2条规定。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6.6编写评标报告</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（1）评标报告由评标委员会负责编写。</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（2）评标报告应包括下列内容：</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①招标公告刊登的媒体名称、开标日期和地点；</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②投标人名单和评标委员会成员名单；</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③评标方法和标准；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④开标记录和评标情况及说明，包括无效投标人名单及原因；</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⑤评标结果，包括中标候选人名单或确定的中标人；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⑥其他需要说明的情况，包括但不限于：评标过程中投标人的澄清、说明或补正，评委更换等。</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6.7评标委员会认为投标人的报价明显低于其他通过符合性审查投标人的报价，有可能影响产品质量或不能诚信履约的，应要求其在评标现场合理的时间</w:t>
      </w:r>
      <w:r w:rsidRPr="00E5307A">
        <w:rPr>
          <w:rFonts w:ascii="宋体" w:eastAsia="宋体" w:hAnsi="宋体"/>
          <w:sz w:val="24"/>
          <w:szCs w:val="24"/>
        </w:rPr>
        <w:lastRenderedPageBreak/>
        <w:t>内提供书面说明，必要时还应要求其一并提交有关证明材料；投标人不能证明其报价合理性的，评标委员会应将其作为投标无效处理。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6.8评委对需要共同认定的事项存在争议的，应按照少数服从多数的原则进行认定。持不同意见的评委应在评标报告上签署不同意见及理由，否则视为同意评标报告。</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6.9在评标过程中发现投标人有下列情形之一的，评标委员会应认定其投标无效，并书面报告本项目监督管理部门：</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（1）恶意串通（包括但不限于招标文件第三章第9.7条规定情形）；</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（2）妨碍其他投标人的竞争行为；</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（3）损害采购人或其他投标人的合法权益。</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6.10评标过程中，有下列情形之一的，应予废标：</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（1）符合性审查合格的投标人不足三家的；</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（2）有关法律、法规和规章规定废标的情形。</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※若废标，则本次采购活动结束，福建医科大学教育科技发展有限公司将依法组织后续采购活动（包括但不限于：重新招标、采用其他方式采购等）。</w:t>
      </w:r>
    </w:p>
    <w:p w:rsidR="008A5558" w:rsidRPr="00E5307A" w:rsidRDefault="00E5307A" w:rsidP="00E5307A">
      <w:pPr>
        <w:pStyle w:val="null3"/>
        <w:spacing w:line="360" w:lineRule="auto"/>
        <w:ind w:firstLine="480"/>
        <w:jc w:val="both"/>
        <w:rPr>
          <w:rFonts w:ascii="宋体" w:eastAsia="宋体" w:hAnsi="宋体" w:hint="default"/>
          <w:b/>
          <w:bCs/>
          <w:sz w:val="24"/>
          <w:szCs w:val="24"/>
        </w:rPr>
      </w:pPr>
      <w:r w:rsidRPr="00E5307A">
        <w:rPr>
          <w:rFonts w:ascii="宋体" w:eastAsia="宋体" w:hAnsi="宋体"/>
          <w:b/>
          <w:bCs/>
          <w:sz w:val="24"/>
          <w:szCs w:val="24"/>
        </w:rPr>
        <w:t>7、评标方法和标准</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7.1评标方法：</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采购包1：综合评分法</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7.2评标标准</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采购包1：综合评分法</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（1）投标文件满足招标文件全部实质性要求，且按照评审因素的量化指标评审得分（即评标总得分）最高的投标人为中标候选人。</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各项评审因素的设置如下：</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lastRenderedPageBreak/>
        <w:t>价格项（F1×A</w:t>
      </w:r>
      <w:r w:rsidRPr="007F3514">
        <w:rPr>
          <w:rFonts w:ascii="宋体" w:eastAsia="宋体" w:hAnsi="宋体"/>
          <w:sz w:val="24"/>
          <w:szCs w:val="24"/>
        </w:rPr>
        <w:t>1）满分为3</w:t>
      </w:r>
      <w:r w:rsidR="003D69CC" w:rsidRPr="007F3514">
        <w:rPr>
          <w:rFonts w:ascii="宋体" w:eastAsia="宋体" w:hAnsi="宋体" w:hint="default"/>
          <w:sz w:val="24"/>
          <w:szCs w:val="24"/>
        </w:rPr>
        <w:t>0</w:t>
      </w:r>
      <w:r w:rsidRPr="007F3514">
        <w:rPr>
          <w:rFonts w:ascii="宋体" w:eastAsia="宋体" w:hAnsi="宋体"/>
          <w:sz w:val="24"/>
          <w:szCs w:val="24"/>
        </w:rPr>
        <w:t>.00分</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936"/>
        <w:gridCol w:w="4153"/>
      </w:tblGrid>
      <w:tr w:rsidR="008A5558" w:rsidRPr="00E5307A">
        <w:tc>
          <w:tcPr>
            <w:tcW w:w="166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项目</w:t>
            </w:r>
          </w:p>
        </w:tc>
        <w:tc>
          <w:tcPr>
            <w:tcW w:w="166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适用对象</w:t>
            </w:r>
          </w:p>
        </w:tc>
        <w:tc>
          <w:tcPr>
            <w:tcW w:w="83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比例</w:t>
            </w:r>
          </w:p>
        </w:tc>
        <w:tc>
          <w:tcPr>
            <w:tcW w:w="4153"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描述</w:t>
            </w:r>
          </w:p>
        </w:tc>
      </w:tr>
      <w:tr w:rsidR="008A5558" w:rsidRPr="00E5307A">
        <w:tc>
          <w:tcPr>
            <w:tcW w:w="166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小型、微型企业，监狱企业，残疾人福利性单位</w:t>
            </w:r>
          </w:p>
        </w:tc>
        <w:tc>
          <w:tcPr>
            <w:tcW w:w="166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投标人或者联合体均为小型、微型企业</w:t>
            </w:r>
          </w:p>
        </w:tc>
        <w:tc>
          <w:tcPr>
            <w:tcW w:w="831"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15.00%</w:t>
            </w:r>
          </w:p>
        </w:tc>
        <w:tc>
          <w:tcPr>
            <w:tcW w:w="4153"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经采购人确定，本合同包为非专门面向中小企业采购项目。注：本项目采购标的对应的中小企业划分标准所属行业为工业。根据《关于印发〈政府采购促进中小企业发展管理办法〉的通知》（财库〔2020〕46号）文件，具体规定如下：（一）本办法所称中小企业（含中型、小型、微型企业，下同）应当同时符合以下条件：1.符合中小企业划分标准（按《关于印发中小企业划型标准规定的通知》（工信部联企业〔2011〕300号）执行）；2.在政府采购活动中，供应商提供的货物、工程或者服务符合下列情形的，享受本办法规定的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w:t>
            </w:r>
            <w:r w:rsidRPr="00E5307A">
              <w:rPr>
                <w:rFonts w:ascii="宋体" w:eastAsia="宋体" w:hAnsi="宋体"/>
                <w:sz w:val="24"/>
              </w:rPr>
              <w:lastRenderedPageBreak/>
              <w:t>《中华人民共和国劳动合同法》订立劳动合同的从业人员。④小型、微型企业提供中型企业制造的货物的，视同为中型企业。 （二）1.价格扣除办法：根据《关于进一步加大政府采购支持中小企业力度的通知》（财库〔2022〕19号）文件，①对于非专门面向中小企业的项目，对小型和微型企业（或联合体各方均为小型、微型企业的）产品的价格给予15%的扣除，用扣除后的价格参与价格分的评审。②大中型企业和其他自然人、法人或者其他组织与小型、微型企业组成联合体共同参加非专门面向中小企业的政府采购活动的，其联合协议中约定小型、微型企业的协议合同金额占到联合体协议合同总金额30%以上的，可给予联合体5%的价格扣除。③价格扣除比例或者价格分加分比例对小型企业和微型企业同等对待，不作区分。2.小型和微型企业适用价格扣除办法时必须同时提供如下证明材料并加盖公章，否则不予价格扣除：①《中小企业声明函》。②投标人需按招标文件格式“小型、微型企业产品价格扣除证明材料”如实填写并提供相应材料。（三）根据财政部、司法部联合印发《关于政府采购支持监狱企业发展有关问题的通知》（财库【2014】68号）</w:t>
            </w:r>
            <w:r w:rsidRPr="00E5307A">
              <w:rPr>
                <w:rFonts w:ascii="宋体" w:eastAsia="宋体" w:hAnsi="宋体"/>
                <w:sz w:val="24"/>
              </w:rPr>
              <w:lastRenderedPageBreak/>
              <w:t>文件规定，凡监狱企业参加政府采购活动视同小型、微型企业，享受评审价格扣除的政府采购优惠政策。此次若有监狱企业参加投标的其报价享受15%的价格扣除，且无需提供上述所要求的证明材料，但必须提供由省级以上监狱管理局、戒毒管理局（含新疆生产建设兵团）出具的属于监狱企业的证明文件，否则评审时不予价格扣除优惠。 （四）根据财政部、民政部、中国残疾人联合会联合发布《关于促进残疾人就业政府采购政策的通知》（财库〔2017〕141号）文件规定，残疾人福利性单位视同小型、微型企业，享受评审中价格扣除的政府采购政策。 残疾人福利性单位属于小型、微型企业的，不重复享受政策。此次若有残疾人福利性单位参加投标的只需提供《残疾人福利性单位声明函》，并对声明的真实性负责。残疾人福利性单位提供本单位制造的货物、承担的工程或服务，或提供其他残疾人福利性单位制造的货物（不包括使用非残疾人福利性单位注册商标的货物），对相应货物、工程或服务的价格给予15%的扣除。</w:t>
            </w:r>
          </w:p>
        </w:tc>
      </w:tr>
    </w:tbl>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lastRenderedPageBreak/>
        <w:t>其他：无</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技术项（F2×A2</w:t>
      </w:r>
      <w:r w:rsidRPr="003D69CC">
        <w:rPr>
          <w:rFonts w:ascii="宋体" w:eastAsia="宋体" w:hAnsi="宋体"/>
          <w:sz w:val="24"/>
          <w:szCs w:val="24"/>
        </w:rPr>
        <w:t>）满分为</w:t>
      </w:r>
      <w:r w:rsidR="001C3124" w:rsidRPr="003D69CC">
        <w:rPr>
          <w:rFonts w:ascii="宋体" w:eastAsia="宋体" w:hAnsi="宋体" w:hint="default"/>
          <w:sz w:val="24"/>
          <w:szCs w:val="24"/>
        </w:rPr>
        <w:t>60</w:t>
      </w:r>
      <w:r w:rsidRPr="003D69CC">
        <w:rPr>
          <w:rFonts w:ascii="宋体" w:eastAsia="宋体" w:hAnsi="宋体"/>
          <w:sz w:val="24"/>
          <w:szCs w:val="24"/>
        </w:rPr>
        <w:t>.00分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84"/>
        <w:gridCol w:w="851"/>
        <w:gridCol w:w="6071"/>
      </w:tblGrid>
      <w:tr w:rsidR="008A5558" w:rsidRPr="00E5307A" w:rsidTr="00E5307A">
        <w:tc>
          <w:tcPr>
            <w:tcW w:w="138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项目</w:t>
            </w:r>
          </w:p>
        </w:tc>
        <w:tc>
          <w:tcPr>
            <w:tcW w:w="85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分值</w:t>
            </w:r>
          </w:p>
        </w:tc>
        <w:tc>
          <w:tcPr>
            <w:tcW w:w="607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描述</w:t>
            </w:r>
          </w:p>
        </w:tc>
      </w:tr>
      <w:tr w:rsidR="008A5558" w:rsidRPr="00E5307A" w:rsidTr="00E5307A">
        <w:tc>
          <w:tcPr>
            <w:tcW w:w="138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lastRenderedPageBreak/>
              <w:t>技术和服务要求响应情况</w:t>
            </w:r>
          </w:p>
        </w:tc>
        <w:tc>
          <w:tcPr>
            <w:tcW w:w="851"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45.00</w:t>
            </w:r>
          </w:p>
        </w:tc>
        <w:tc>
          <w:tcPr>
            <w:tcW w:w="6071" w:type="dxa"/>
          </w:tcPr>
          <w:p w:rsidR="008A5558" w:rsidRPr="00E5307A" w:rsidRDefault="003D69CC" w:rsidP="00E5307A">
            <w:pPr>
              <w:spacing w:line="360" w:lineRule="auto"/>
              <w:rPr>
                <w:rFonts w:ascii="宋体" w:eastAsia="宋体" w:hAnsi="宋体"/>
                <w:sz w:val="24"/>
              </w:rPr>
            </w:pPr>
            <w:r w:rsidRPr="00197731">
              <w:rPr>
                <w:rFonts w:ascii="宋体" w:eastAsia="宋体" w:hAnsi="宋体"/>
                <w:sz w:val="24"/>
              </w:rPr>
              <w:t>根据各投标人对第五章招标内容及要求中“二、技术和服务要求”的逐项响应承诺情况进行评分（需提供技术和服务要求响应表），投标人响应承诺情况全部满足招标文件第五章招标内容及要求中“技术和服务要求”的得45分；“技术和服务要求”中以“★”标示的内容为不允许负偏离的实质性要求，否则其投标无效；“技术和服务要求”中以“▲”标识的技术参数每负偏离一项扣1分，共9项，计9分；未标注“▲” 技术参数（共240项）有任一指标项出现负偏离扣0.15分，共计36分。若每个品目号中的技术参数偏离3项及以上, 则视为实质性偏离招标文件要求，按无效投标处理。正偏离不加分。技术和服务要求中涉及提供检测报告或佐证材料的技术参数，投标人需提供佐证材料进行佐证</w:t>
            </w:r>
            <w:r w:rsidRPr="00197731">
              <w:rPr>
                <w:rFonts w:ascii="宋体" w:eastAsia="宋体" w:hAnsi="宋体" w:hint="eastAsia"/>
                <w:sz w:val="24"/>
              </w:rPr>
              <w:t>，</w:t>
            </w:r>
            <w:r w:rsidRPr="00197731">
              <w:rPr>
                <w:rFonts w:ascii="宋体" w:eastAsia="宋体" w:hAnsi="宋体"/>
                <w:sz w:val="24"/>
              </w:rPr>
              <w:t>评委将按照上述评分标准计算投标人的技术指标得分。</w:t>
            </w:r>
          </w:p>
        </w:tc>
      </w:tr>
      <w:tr w:rsidR="008A5558" w:rsidRPr="00E5307A" w:rsidTr="00E5307A">
        <w:tc>
          <w:tcPr>
            <w:tcW w:w="138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设计优化方案</w:t>
            </w:r>
          </w:p>
        </w:tc>
        <w:tc>
          <w:tcPr>
            <w:tcW w:w="851"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3.00</w:t>
            </w:r>
          </w:p>
        </w:tc>
        <w:tc>
          <w:tcPr>
            <w:tcW w:w="607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根据各投标人提供针对本项目的深化设计图及方案情况（通风系统、净化系统、废气系统）进行评分：材料方案周全、实施性高，合理性、可行性强的3分；材料方案较为全面，实施性较高，具有一定的合理性、可行性的2分；材料方案基本全面，实施性、合理化、可行性一般的1分；未提供的本项目不得分。</w:t>
            </w:r>
          </w:p>
        </w:tc>
      </w:tr>
      <w:tr w:rsidR="008A5558" w:rsidRPr="00E5307A" w:rsidTr="00E5307A">
        <w:tc>
          <w:tcPr>
            <w:tcW w:w="138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设计优化方案</w:t>
            </w:r>
          </w:p>
        </w:tc>
        <w:tc>
          <w:tcPr>
            <w:tcW w:w="851"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3.00</w:t>
            </w:r>
          </w:p>
        </w:tc>
        <w:tc>
          <w:tcPr>
            <w:tcW w:w="607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根据各投标人提供针对本项目设计的房间布局立体图及效果图（结构图中需标明详细的配置、材质、厚度、尺寸等，要求外形优美、线条流畅、结构坚固、设计新颖）合理全面等情况</w:t>
            </w:r>
            <w:r w:rsidR="007C6D99">
              <w:rPr>
                <w:rFonts w:ascii="宋体" w:eastAsia="宋体" w:hAnsi="宋体" w:hint="eastAsia"/>
                <w:sz w:val="24"/>
              </w:rPr>
              <w:t>进行</w:t>
            </w:r>
            <w:r w:rsidRPr="00E5307A">
              <w:rPr>
                <w:rFonts w:ascii="宋体" w:eastAsia="宋体" w:hAnsi="宋体"/>
                <w:sz w:val="24"/>
              </w:rPr>
              <w:t>评分：</w:t>
            </w:r>
            <w:r w:rsidR="007C6D99" w:rsidRPr="00E5307A">
              <w:rPr>
                <w:rFonts w:ascii="宋体" w:eastAsia="宋体" w:hAnsi="宋体"/>
                <w:sz w:val="24"/>
              </w:rPr>
              <w:t>材料方案周全、实施性高，合理性、可行性强的3分；材料方案较为全面，实施性较高，具有一定的合理性、可行性的2分；材料方案基本全面，实施性、合理化、可行性一般的1分；</w:t>
            </w:r>
            <w:r w:rsidRPr="00E5307A">
              <w:rPr>
                <w:rFonts w:ascii="宋体" w:eastAsia="宋体" w:hAnsi="宋体"/>
                <w:sz w:val="24"/>
              </w:rPr>
              <w:t>未提供房间布局立体图及效果图的不得分。</w:t>
            </w:r>
          </w:p>
        </w:tc>
      </w:tr>
      <w:tr w:rsidR="008A5558" w:rsidRPr="00E5307A" w:rsidTr="00E5307A">
        <w:tc>
          <w:tcPr>
            <w:tcW w:w="138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项目实施</w:t>
            </w:r>
            <w:r w:rsidRPr="00E5307A">
              <w:rPr>
                <w:rFonts w:ascii="宋体" w:eastAsia="宋体" w:hAnsi="宋体"/>
                <w:sz w:val="24"/>
              </w:rPr>
              <w:lastRenderedPageBreak/>
              <w:t>方案</w:t>
            </w:r>
          </w:p>
        </w:tc>
        <w:tc>
          <w:tcPr>
            <w:tcW w:w="851"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lastRenderedPageBreak/>
              <w:t>3.00</w:t>
            </w:r>
          </w:p>
        </w:tc>
        <w:tc>
          <w:tcPr>
            <w:tcW w:w="6071" w:type="dxa"/>
          </w:tcPr>
          <w:p w:rsidR="008A5558" w:rsidRPr="00E5307A" w:rsidRDefault="007A48DC" w:rsidP="00E5307A">
            <w:pPr>
              <w:spacing w:line="360" w:lineRule="auto"/>
              <w:rPr>
                <w:rFonts w:ascii="宋体" w:eastAsia="宋体" w:hAnsi="宋体"/>
                <w:sz w:val="24"/>
              </w:rPr>
            </w:pPr>
            <w:r w:rsidRPr="007A48DC">
              <w:rPr>
                <w:rFonts w:ascii="宋体" w:eastAsia="宋体" w:hAnsi="宋体" w:hint="eastAsia"/>
                <w:sz w:val="24"/>
              </w:rPr>
              <w:t>根据各投标人提供针对本项目制定的项目实施方案情况</w:t>
            </w:r>
            <w:r w:rsidRPr="007A48DC">
              <w:rPr>
                <w:rFonts w:ascii="宋体" w:eastAsia="宋体" w:hAnsi="宋体" w:hint="eastAsia"/>
                <w:sz w:val="24"/>
              </w:rPr>
              <w:lastRenderedPageBreak/>
              <w:t>（包括项目实施内容所涉及的效果深化、人员配备、进度安排等）进行评分：材料方案周全、实施性高，合理性、可行性强的3分；材料方案较为全面，实施性较高，具有一定的合理性、可行性的2分；材料方案基本全面，实施性、合理化、可行性一般的1分；未提供的本项目不得分。</w:t>
            </w:r>
          </w:p>
        </w:tc>
      </w:tr>
      <w:tr w:rsidR="00321BD0" w:rsidRPr="00E5307A" w:rsidTr="00E5307A">
        <w:tc>
          <w:tcPr>
            <w:tcW w:w="1384" w:type="dxa"/>
          </w:tcPr>
          <w:p w:rsidR="00321BD0" w:rsidRPr="00E5307A" w:rsidRDefault="00321BD0" w:rsidP="00E5307A">
            <w:pPr>
              <w:spacing w:line="360" w:lineRule="auto"/>
              <w:rPr>
                <w:rFonts w:ascii="宋体" w:eastAsia="宋体" w:hAnsi="宋体"/>
                <w:sz w:val="24"/>
              </w:rPr>
            </w:pPr>
            <w:r w:rsidRPr="00E5307A">
              <w:rPr>
                <w:rFonts w:ascii="宋体" w:eastAsia="宋体" w:hAnsi="宋体"/>
                <w:sz w:val="24"/>
              </w:rPr>
              <w:lastRenderedPageBreak/>
              <w:t>投标样品情况</w:t>
            </w:r>
          </w:p>
        </w:tc>
        <w:tc>
          <w:tcPr>
            <w:tcW w:w="851" w:type="dxa"/>
          </w:tcPr>
          <w:p w:rsidR="00321BD0" w:rsidRPr="00E5307A" w:rsidRDefault="00321BD0" w:rsidP="00E5307A">
            <w:pPr>
              <w:spacing w:line="360" w:lineRule="auto"/>
              <w:jc w:val="right"/>
              <w:rPr>
                <w:rFonts w:ascii="宋体" w:eastAsia="宋体" w:hAnsi="宋体"/>
                <w:sz w:val="24"/>
              </w:rPr>
            </w:pPr>
            <w:r w:rsidRPr="00E5307A">
              <w:rPr>
                <w:rFonts w:ascii="宋体" w:eastAsia="宋体" w:hAnsi="宋体"/>
                <w:sz w:val="24"/>
              </w:rPr>
              <w:t>3.00</w:t>
            </w:r>
          </w:p>
        </w:tc>
        <w:tc>
          <w:tcPr>
            <w:tcW w:w="6071" w:type="dxa"/>
          </w:tcPr>
          <w:p w:rsidR="00321BD0" w:rsidRPr="00E5307A" w:rsidRDefault="00321BD0" w:rsidP="00E5307A">
            <w:pPr>
              <w:spacing w:line="360" w:lineRule="auto"/>
              <w:rPr>
                <w:rFonts w:ascii="宋体" w:eastAsia="宋体" w:hAnsi="宋体"/>
                <w:sz w:val="24"/>
              </w:rPr>
            </w:pPr>
            <w:r w:rsidRPr="0000460F">
              <w:rPr>
                <w:rFonts w:ascii="宋体" w:eastAsia="宋体" w:hAnsi="宋体"/>
                <w:sz w:val="24"/>
              </w:rPr>
              <w:t>根据各投标人提供样品平整度（样品表面平整）</w:t>
            </w:r>
            <w:r w:rsidRPr="0000460F">
              <w:rPr>
                <w:rFonts w:ascii="宋体" w:eastAsia="宋体" w:hAnsi="宋体" w:hint="eastAsia"/>
                <w:sz w:val="24"/>
              </w:rPr>
              <w:t>、</w:t>
            </w:r>
            <w:r w:rsidRPr="00321BD0">
              <w:rPr>
                <w:rFonts w:ascii="宋体" w:eastAsia="宋体" w:hAnsi="宋体" w:hint="eastAsia"/>
                <w:sz w:val="24"/>
              </w:rPr>
              <w:t>稳固性、灵活性等</w:t>
            </w:r>
            <w:r w:rsidRPr="0000460F">
              <w:rPr>
                <w:rFonts w:ascii="宋体" w:eastAsia="宋体" w:hAnsi="宋体"/>
                <w:sz w:val="24"/>
              </w:rPr>
              <w:t>情况对每项产品进行综合评议并评分：产品平整（样品表面平整）</w:t>
            </w:r>
            <w:r w:rsidRPr="0000460F">
              <w:rPr>
                <w:rFonts w:ascii="宋体" w:eastAsia="宋体" w:hAnsi="宋体" w:hint="eastAsia"/>
                <w:sz w:val="24"/>
              </w:rPr>
              <w:t>、稳固、灵活</w:t>
            </w:r>
            <w:r w:rsidRPr="0000460F">
              <w:rPr>
                <w:rFonts w:ascii="宋体" w:eastAsia="宋体" w:hAnsi="宋体"/>
                <w:sz w:val="24"/>
              </w:rPr>
              <w:t>的得3分；样品表面</w:t>
            </w:r>
            <w:r w:rsidRPr="0000460F">
              <w:rPr>
                <w:rFonts w:ascii="宋体" w:eastAsia="宋体" w:hAnsi="宋体" w:hint="eastAsia"/>
                <w:sz w:val="24"/>
              </w:rPr>
              <w:t>不够</w:t>
            </w:r>
            <w:r w:rsidRPr="0000460F">
              <w:rPr>
                <w:rFonts w:ascii="宋体" w:eastAsia="宋体" w:hAnsi="宋体"/>
                <w:sz w:val="24"/>
              </w:rPr>
              <w:t>平</w:t>
            </w:r>
            <w:r>
              <w:rPr>
                <w:rFonts w:ascii="宋体" w:eastAsia="宋体" w:hAnsi="宋体"/>
                <w:sz w:val="24"/>
              </w:rPr>
              <w:t>整</w:t>
            </w:r>
            <w:r w:rsidRPr="0000460F">
              <w:rPr>
                <w:rFonts w:ascii="宋体" w:eastAsia="宋体" w:hAnsi="宋体" w:hint="eastAsia"/>
                <w:sz w:val="24"/>
              </w:rPr>
              <w:t>、不够稳固、不够灵活</w:t>
            </w:r>
            <w:r w:rsidRPr="0000460F">
              <w:rPr>
                <w:rFonts w:ascii="宋体" w:eastAsia="宋体" w:hAnsi="宋体"/>
                <w:sz w:val="24"/>
              </w:rPr>
              <w:t>的1分，其他的不得分。</w:t>
            </w:r>
          </w:p>
        </w:tc>
      </w:tr>
      <w:tr w:rsidR="008A5558" w:rsidRPr="00E5307A" w:rsidTr="00E5307A">
        <w:tc>
          <w:tcPr>
            <w:tcW w:w="138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投标样品情况</w:t>
            </w:r>
          </w:p>
        </w:tc>
        <w:tc>
          <w:tcPr>
            <w:tcW w:w="851"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3.00</w:t>
            </w:r>
          </w:p>
        </w:tc>
        <w:tc>
          <w:tcPr>
            <w:tcW w:w="6071" w:type="dxa"/>
          </w:tcPr>
          <w:p w:rsidR="008A5558" w:rsidRPr="00E5307A" w:rsidRDefault="00D928CC" w:rsidP="00E5307A">
            <w:pPr>
              <w:spacing w:line="360" w:lineRule="auto"/>
              <w:rPr>
                <w:rFonts w:ascii="宋体" w:eastAsia="宋体" w:hAnsi="宋体"/>
                <w:sz w:val="24"/>
              </w:rPr>
            </w:pPr>
            <w:r w:rsidRPr="00D928CC">
              <w:rPr>
                <w:rFonts w:ascii="宋体" w:eastAsia="宋体" w:hAnsi="宋体" w:hint="eastAsia"/>
                <w:sz w:val="24"/>
              </w:rPr>
              <w:t>根据各投标人提供样品整体美观性、工艺的处理情况（样品边缘顺滑）、封边（封边完整）情况进行评分，全都满足得3分；样品边缘不够顺滑、封边不够完整,得1分；其他的不得分。</w:t>
            </w:r>
          </w:p>
        </w:tc>
      </w:tr>
    </w:tbl>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商务项（F3×A3）满分为10.00分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84"/>
        <w:gridCol w:w="851"/>
        <w:gridCol w:w="6071"/>
      </w:tblGrid>
      <w:tr w:rsidR="008A5558" w:rsidRPr="00E5307A" w:rsidTr="00E5307A">
        <w:tc>
          <w:tcPr>
            <w:tcW w:w="138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项目</w:t>
            </w:r>
          </w:p>
        </w:tc>
        <w:tc>
          <w:tcPr>
            <w:tcW w:w="85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分值</w:t>
            </w:r>
          </w:p>
        </w:tc>
        <w:tc>
          <w:tcPr>
            <w:tcW w:w="607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描述</w:t>
            </w:r>
          </w:p>
        </w:tc>
      </w:tr>
      <w:tr w:rsidR="008A5558" w:rsidRPr="00E5307A" w:rsidTr="00E5307A">
        <w:tc>
          <w:tcPr>
            <w:tcW w:w="138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软件著作权</w:t>
            </w:r>
          </w:p>
        </w:tc>
        <w:tc>
          <w:tcPr>
            <w:tcW w:w="851"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3.00</w:t>
            </w:r>
          </w:p>
        </w:tc>
        <w:tc>
          <w:tcPr>
            <w:tcW w:w="607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投标人所投产品组合式净化空气处理机组所使用的自控系统具有与采集等级控制系统类相关软件著作权登记证书的得1分；投标人所投产品活性炭吸</w:t>
            </w:r>
            <w:bookmarkStart w:id="0" w:name="_GoBack"/>
            <w:bookmarkEnd w:id="0"/>
            <w:r w:rsidRPr="00E5307A">
              <w:rPr>
                <w:rFonts w:ascii="宋体" w:eastAsia="宋体" w:hAnsi="宋体"/>
                <w:sz w:val="24"/>
              </w:rPr>
              <w:t>附箱/（废水、废气处理装置）具有与智能化控制系统相关软件著作权登记证书的得1分,投标人所投产品实验室通风系统（实验室通风气流监测系统）具有相关软件著作权登记证书的得1分，投标人需提供有效的软件著作权登记证书复印件，否则该项不得分。</w:t>
            </w:r>
          </w:p>
        </w:tc>
      </w:tr>
      <w:tr w:rsidR="008A5558" w:rsidRPr="00E5307A" w:rsidTr="00E5307A">
        <w:tc>
          <w:tcPr>
            <w:tcW w:w="138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业绩情况</w:t>
            </w:r>
          </w:p>
        </w:tc>
        <w:tc>
          <w:tcPr>
            <w:tcW w:w="851"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3.00</w:t>
            </w:r>
          </w:p>
        </w:tc>
        <w:tc>
          <w:tcPr>
            <w:tcW w:w="607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根据投标人2018年1月1日以来（日期以验收报告为准）在国内独立完成且已经验收合格的与本项目类似业绩情况进行评分：每提供一份类似业绩项目的得1分，满分3分。注：投标人应提供业绩项目的中标公告（提供相关政府网站中标公告的下载网页并注明网址）、中标通知书</w:t>
            </w:r>
            <w:r w:rsidRPr="00E5307A">
              <w:rPr>
                <w:rFonts w:ascii="宋体" w:eastAsia="宋体" w:hAnsi="宋体"/>
                <w:sz w:val="24"/>
              </w:rPr>
              <w:lastRenderedPageBreak/>
              <w:t>复印件、采购合同文本复印件，以及能够证明该业绩项目已经采购人验收合格的相关证明文件复印件，每个业绩均需完整提供上述证明材料的复印件，未同时提供上述材料的该项业绩不得分；评标过程中如发现填报不实，本项不得分。</w:t>
            </w:r>
          </w:p>
        </w:tc>
      </w:tr>
      <w:tr w:rsidR="008A5558" w:rsidRPr="00E5307A" w:rsidTr="00E5307A">
        <w:tc>
          <w:tcPr>
            <w:tcW w:w="138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lastRenderedPageBreak/>
              <w:t>维保服务体系情况</w:t>
            </w:r>
          </w:p>
        </w:tc>
        <w:tc>
          <w:tcPr>
            <w:tcW w:w="851"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3.00</w:t>
            </w:r>
          </w:p>
        </w:tc>
        <w:tc>
          <w:tcPr>
            <w:tcW w:w="607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根据投标人提供的维保服务体系完备情况进行评分，维保服务体系包含：①维保服务体系架构图；②售后服务人员配备情况汇总表；③维修方式的实用、响应情况优于招标文件；④实施及针对性措施，维保服务体系包含上述全部内容的得2分，仅包含部分上述内容的得1分，其余不得分，未提供的本项不得分。（满分2分）投标人通过售后服务认证，依据《商品售后服务评价体系》（</w:t>
            </w:r>
            <w:bookmarkStart w:id="1" w:name="_Hlk124253876"/>
            <w:r w:rsidRPr="00E5307A">
              <w:rPr>
                <w:rFonts w:ascii="宋体" w:eastAsia="宋体" w:hAnsi="宋体"/>
                <w:sz w:val="24"/>
              </w:rPr>
              <w:t>GB/T27922</w:t>
            </w:r>
            <w:bookmarkEnd w:id="1"/>
            <w:r w:rsidRPr="00E5307A">
              <w:rPr>
                <w:rFonts w:ascii="宋体" w:eastAsia="宋体" w:hAnsi="宋体"/>
                <w:sz w:val="24"/>
              </w:rPr>
              <w:t>）标准且在有效期内的得1分，投标人需提供相关有效期内的认证证书复印件，否则该项不得分。（满分1分）</w:t>
            </w:r>
          </w:p>
        </w:tc>
      </w:tr>
      <w:tr w:rsidR="008A5558" w:rsidRPr="00E5307A" w:rsidTr="00E5307A">
        <w:tc>
          <w:tcPr>
            <w:tcW w:w="138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现场技术培训方案情况</w:t>
            </w:r>
          </w:p>
        </w:tc>
        <w:tc>
          <w:tcPr>
            <w:tcW w:w="851"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1.00</w:t>
            </w:r>
          </w:p>
        </w:tc>
        <w:tc>
          <w:tcPr>
            <w:tcW w:w="607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根据各投标人提供的针对本项目制定的现场技术培训方案情况由评委进行评议评分，现场技术培训方案包含：①培训计划；②培训范围；③实施及针对性措施；④保证培训成效的措施，现场技术培训方案包含上述全部内容的得1分，仅包含部分上述内容的得0.5分，其余不得分，未提供的本项不得分。</w:t>
            </w:r>
          </w:p>
        </w:tc>
      </w:tr>
    </w:tbl>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加分项（F4×A4）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1"/>
        <w:gridCol w:w="1134"/>
        <w:gridCol w:w="6071"/>
      </w:tblGrid>
      <w:tr w:rsidR="008A5558" w:rsidRPr="00E5307A" w:rsidTr="00E5307A">
        <w:tc>
          <w:tcPr>
            <w:tcW w:w="110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项目</w:t>
            </w:r>
          </w:p>
        </w:tc>
        <w:tc>
          <w:tcPr>
            <w:tcW w:w="113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分值</w:t>
            </w:r>
          </w:p>
        </w:tc>
        <w:tc>
          <w:tcPr>
            <w:tcW w:w="607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描述</w:t>
            </w:r>
          </w:p>
        </w:tc>
      </w:tr>
      <w:tr w:rsidR="008A5558" w:rsidRPr="00E5307A" w:rsidTr="00E5307A">
        <w:tc>
          <w:tcPr>
            <w:tcW w:w="110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节能、环境标志产品</w:t>
            </w:r>
          </w:p>
        </w:tc>
        <w:tc>
          <w:tcPr>
            <w:tcW w:w="1134" w:type="dxa"/>
          </w:tcPr>
          <w:p w:rsidR="008A5558" w:rsidRPr="00E5307A" w:rsidRDefault="00E5307A" w:rsidP="00E5307A">
            <w:pPr>
              <w:spacing w:line="360" w:lineRule="auto"/>
              <w:jc w:val="right"/>
              <w:rPr>
                <w:rFonts w:ascii="宋体" w:eastAsia="宋体" w:hAnsi="宋体"/>
                <w:sz w:val="24"/>
              </w:rPr>
            </w:pPr>
            <w:r w:rsidRPr="00E5307A">
              <w:rPr>
                <w:rFonts w:ascii="宋体" w:eastAsia="宋体" w:hAnsi="宋体"/>
                <w:sz w:val="24"/>
              </w:rPr>
              <w:t>7.20</w:t>
            </w:r>
          </w:p>
        </w:tc>
        <w:tc>
          <w:tcPr>
            <w:tcW w:w="6071"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w:t>
            </w:r>
            <w:r w:rsidRPr="00E5307A">
              <w:rPr>
                <w:rFonts w:ascii="宋体" w:eastAsia="宋体" w:hAnsi="宋体"/>
                <w:sz w:val="24"/>
              </w:rPr>
              <w:lastRenderedPageBreak/>
              <w:t>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lastRenderedPageBreak/>
        <w:t>（4）中标候选人排列规则顺序如下：</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a.按照评标总得分（FA）由高到低顺序排列。</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b.评标总得分（FA）相同的，按照评标价（即价格扣除后的投标报价）由低到高顺序排列。</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c.评标总得分（FA）且评标价（即价格扣除后的投标报价）相同的并列。</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8、其他规定</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8.1评标应全程保密且不得透露给任一投标人或与评标工作无关的人员。</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8.2评标将进行全程实时录音录像，录音录像资料随采购文件一并存档。</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8.3若投标人有任何试图干扰具体评标事务，影响评标委员会独立履行职责的行为，其投标无效且不予退还投标保证金。情节严重的，由财政部门列入不良行为记录。</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8.4其他：</w:t>
      </w:r>
    </w:p>
    <w:p w:rsidR="008A5558" w:rsidRPr="00E5307A" w:rsidRDefault="008A5558" w:rsidP="00E5307A">
      <w:pPr>
        <w:pStyle w:val="null3"/>
        <w:spacing w:line="360" w:lineRule="auto"/>
        <w:ind w:firstLine="480"/>
        <w:jc w:val="both"/>
        <w:rPr>
          <w:rFonts w:ascii="宋体" w:eastAsia="宋体" w:hAnsi="宋体" w:hint="default"/>
          <w:sz w:val="24"/>
          <w:szCs w:val="24"/>
        </w:rPr>
      </w:pP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无</w:t>
      </w:r>
    </w:p>
    <w:p w:rsidR="008A5558" w:rsidRPr="00E5307A" w:rsidRDefault="008A5558" w:rsidP="00E5307A">
      <w:pPr>
        <w:pStyle w:val="null3"/>
        <w:spacing w:line="360" w:lineRule="auto"/>
        <w:rPr>
          <w:rFonts w:ascii="宋体" w:eastAsia="宋体" w:hAnsi="宋体" w:hint="default"/>
        </w:rPr>
      </w:pPr>
    </w:p>
    <w:p w:rsidR="008A5558" w:rsidRDefault="008A5558"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053221" w:rsidRDefault="00053221"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Pr="00E5307A" w:rsidRDefault="00E5307A"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b/>
          <w:bCs/>
        </w:rPr>
      </w:pPr>
      <w:r w:rsidRPr="00E5307A">
        <w:rPr>
          <w:rFonts w:ascii="宋体" w:eastAsia="宋体" w:hAnsi="宋体"/>
          <w:b/>
          <w:bCs/>
          <w:sz w:val="36"/>
        </w:rPr>
        <w:t>第五章 招标内容及要求</w:t>
      </w:r>
    </w:p>
    <w:p w:rsidR="008A5558" w:rsidRPr="00E87ABF" w:rsidRDefault="00E5307A" w:rsidP="00E5307A">
      <w:pPr>
        <w:pStyle w:val="null3"/>
        <w:spacing w:line="360" w:lineRule="auto"/>
        <w:jc w:val="both"/>
        <w:rPr>
          <w:rFonts w:ascii="宋体" w:eastAsia="宋体" w:hAnsi="宋体" w:hint="default"/>
          <w:b/>
          <w:bCs/>
        </w:rPr>
      </w:pPr>
      <w:r w:rsidRPr="00E87ABF">
        <w:rPr>
          <w:rFonts w:ascii="宋体" w:eastAsia="宋体" w:hAnsi="宋体"/>
          <w:b/>
          <w:bCs/>
          <w:sz w:val="28"/>
        </w:rPr>
        <w:t>一、项目概况（采购标的）</w:t>
      </w:r>
    </w:p>
    <w:p w:rsidR="008A5558" w:rsidRPr="00E5307A" w:rsidRDefault="00E5307A" w:rsidP="00E5307A">
      <w:pPr>
        <w:pStyle w:val="null3"/>
        <w:spacing w:line="360" w:lineRule="auto"/>
        <w:ind w:firstLine="480"/>
        <w:jc w:val="both"/>
        <w:rPr>
          <w:rFonts w:ascii="宋体" w:eastAsia="宋体" w:hAnsi="宋体" w:hint="default"/>
        </w:rPr>
      </w:pPr>
      <w:r w:rsidRPr="00E5307A">
        <w:rPr>
          <w:rFonts w:ascii="宋体" w:eastAsia="宋体" w:hAnsi="宋体" w:cs="宋体"/>
          <w:sz w:val="24"/>
        </w:rPr>
        <w:t>1、投标人为本次项目提供的货物必须通过合法渠道获得，具有在中国境内的合法使用权和用户保护权，且要求货物所配模块及配件为原厂配件，货物的制造标准及技术规范等有关资料必须符合相关标准、规范要求。</w:t>
      </w:r>
    </w:p>
    <w:p w:rsidR="008A5558" w:rsidRPr="00E5307A" w:rsidRDefault="00E5307A" w:rsidP="00E5307A">
      <w:pPr>
        <w:pStyle w:val="null3"/>
        <w:spacing w:line="360" w:lineRule="auto"/>
        <w:ind w:firstLine="480"/>
        <w:jc w:val="both"/>
        <w:rPr>
          <w:rFonts w:ascii="宋体" w:eastAsia="宋体" w:hAnsi="宋体" w:hint="default"/>
        </w:rPr>
      </w:pPr>
      <w:r w:rsidRPr="00E5307A">
        <w:rPr>
          <w:rFonts w:ascii="宋体" w:eastAsia="宋体" w:hAnsi="宋体" w:cs="宋体"/>
          <w:sz w:val="24"/>
        </w:rPr>
        <w:t>2、报价方式</w:t>
      </w:r>
    </w:p>
    <w:p w:rsidR="008A5558" w:rsidRPr="00E5307A" w:rsidRDefault="00E5307A" w:rsidP="00E5307A">
      <w:pPr>
        <w:pStyle w:val="null3"/>
        <w:spacing w:line="360" w:lineRule="auto"/>
        <w:jc w:val="both"/>
        <w:rPr>
          <w:rFonts w:ascii="宋体" w:eastAsia="宋体" w:hAnsi="宋体" w:hint="default"/>
        </w:rPr>
      </w:pPr>
      <w:r w:rsidRPr="00E5307A">
        <w:rPr>
          <w:rFonts w:ascii="宋体" w:eastAsia="宋体" w:hAnsi="宋体" w:cs="宋体"/>
          <w:sz w:val="24"/>
        </w:rPr>
        <w:t>(1)人民币价报价。</w:t>
      </w:r>
    </w:p>
    <w:p w:rsidR="008A5558" w:rsidRPr="00E5307A" w:rsidRDefault="00E5307A" w:rsidP="00E5307A">
      <w:pPr>
        <w:pStyle w:val="null3"/>
        <w:spacing w:line="360" w:lineRule="auto"/>
        <w:jc w:val="both"/>
        <w:rPr>
          <w:rFonts w:ascii="宋体" w:eastAsia="宋体" w:hAnsi="宋体" w:hint="default"/>
        </w:rPr>
      </w:pPr>
      <w:r w:rsidRPr="00E5307A">
        <w:rPr>
          <w:rFonts w:ascii="宋体" w:eastAsia="宋体" w:hAnsi="宋体" w:cs="宋体"/>
          <w:sz w:val="24"/>
        </w:rPr>
        <w:t>(2)投标报价含设备、备件、专用工具、安装、调试、检验、技术培训及技术资料和运输保险等费用，采购人将不再另行支付费用。</w:t>
      </w:r>
    </w:p>
    <w:p w:rsidR="008A5558" w:rsidRPr="00E5307A" w:rsidRDefault="00E5307A" w:rsidP="00E5307A">
      <w:pPr>
        <w:pStyle w:val="null3"/>
        <w:spacing w:line="360" w:lineRule="auto"/>
        <w:jc w:val="both"/>
        <w:rPr>
          <w:rFonts w:ascii="宋体" w:eastAsia="宋体" w:hAnsi="宋体" w:hint="default"/>
        </w:rPr>
      </w:pPr>
      <w:r w:rsidRPr="00E5307A">
        <w:rPr>
          <w:rFonts w:ascii="宋体" w:eastAsia="宋体" w:hAnsi="宋体" w:cs="宋体"/>
          <w:sz w:val="24"/>
        </w:rPr>
        <w:t>(3)若投标人所投产品为成套产品，应在《投标分项报价表》中明确列出配套各产品的分项报价。</w:t>
      </w:r>
    </w:p>
    <w:p w:rsidR="008A5558" w:rsidRPr="00E5307A" w:rsidRDefault="00E5307A" w:rsidP="00E5307A">
      <w:pPr>
        <w:pStyle w:val="null3"/>
        <w:spacing w:line="360" w:lineRule="auto"/>
        <w:ind w:firstLine="480"/>
        <w:jc w:val="both"/>
        <w:rPr>
          <w:rFonts w:ascii="宋体" w:eastAsia="宋体" w:hAnsi="宋体" w:hint="default"/>
        </w:rPr>
      </w:pPr>
      <w:r w:rsidRPr="00E5307A">
        <w:rPr>
          <w:rFonts w:ascii="宋体" w:eastAsia="宋体" w:hAnsi="宋体" w:cs="宋体"/>
          <w:sz w:val="24"/>
        </w:rPr>
        <w:t>3、项目说明</w:t>
      </w:r>
    </w:p>
    <w:tbl>
      <w:tblPr>
        <w:tblW w:w="0" w:type="auto"/>
        <w:tblInd w:w="525" w:type="dxa"/>
        <w:tblBorders>
          <w:top w:val="none" w:sz="4" w:space="0" w:color="000000"/>
          <w:left w:val="none" w:sz="4" w:space="0" w:color="000000"/>
          <w:bottom w:val="none" w:sz="4" w:space="0" w:color="000000"/>
          <w:right w:val="none" w:sz="4" w:space="0" w:color="000000"/>
        </w:tblBorders>
        <w:tblLook w:val="04A0"/>
      </w:tblPr>
      <w:tblGrid>
        <w:gridCol w:w="925"/>
        <w:gridCol w:w="2003"/>
        <w:gridCol w:w="1233"/>
        <w:gridCol w:w="1849"/>
        <w:gridCol w:w="1541"/>
      </w:tblGrid>
      <w:tr w:rsidR="008A5558" w:rsidRPr="00E5307A">
        <w:tc>
          <w:tcPr>
            <w:tcW w:w="92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品目号</w:t>
            </w:r>
          </w:p>
        </w:tc>
        <w:tc>
          <w:tcPr>
            <w:tcW w:w="200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采购标的</w:t>
            </w:r>
          </w:p>
        </w:tc>
        <w:tc>
          <w:tcPr>
            <w:tcW w:w="123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数量</w:t>
            </w:r>
          </w:p>
        </w:tc>
        <w:tc>
          <w:tcPr>
            <w:tcW w:w="1849" w:type="dxa"/>
            <w:tcBorders>
              <w:top w:val="single" w:sz="4" w:space="0" w:color="000000"/>
              <w:left w:val="none" w:sz="4" w:space="0" w:color="000000"/>
              <w:bottom w:val="single" w:sz="4" w:space="0" w:color="000000"/>
              <w:right w:val="single" w:sz="4" w:space="0" w:color="000000"/>
            </w:tcBorders>
            <w:tcMar>
              <w:top w:w="1" w:type="dxa"/>
              <w:left w:w="1" w:type="dxa"/>
              <w:bottom w:w="1" w:type="dxa"/>
              <w:right w:w="1"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控制价（元）</w:t>
            </w:r>
          </w:p>
        </w:tc>
        <w:tc>
          <w:tcPr>
            <w:tcW w:w="1541" w:type="dxa"/>
            <w:tcBorders>
              <w:top w:val="single" w:sz="4" w:space="0" w:color="000000"/>
              <w:left w:val="none" w:sz="4" w:space="0" w:color="000000"/>
              <w:bottom w:val="single" w:sz="4" w:space="0" w:color="000000"/>
              <w:right w:val="single" w:sz="4" w:space="0" w:color="000000"/>
            </w:tcBorders>
            <w:tcMar>
              <w:top w:w="0" w:type="dxa"/>
              <w:bottom w:w="0"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发包价（元）</w:t>
            </w:r>
          </w:p>
        </w:tc>
      </w:tr>
      <w:tr w:rsidR="008A5558" w:rsidRPr="00E5307A">
        <w:tc>
          <w:tcPr>
            <w:tcW w:w="9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1-1</w:t>
            </w:r>
          </w:p>
        </w:tc>
        <w:tc>
          <w:tcPr>
            <w:tcW w:w="20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实验台柜</w:t>
            </w:r>
          </w:p>
        </w:tc>
        <w:tc>
          <w:tcPr>
            <w:tcW w:w="1233"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1</w:t>
            </w:r>
          </w:p>
        </w:tc>
        <w:tc>
          <w:tcPr>
            <w:tcW w:w="1849" w:type="dxa"/>
            <w:tcBorders>
              <w:top w:val="none" w:sz="4" w:space="0" w:color="000000"/>
              <w:left w:val="none" w:sz="4" w:space="0" w:color="000000"/>
              <w:bottom w:val="single" w:sz="4" w:space="0" w:color="000000"/>
              <w:right w:val="single" w:sz="4" w:space="0" w:color="000000"/>
            </w:tcBorders>
            <w:shd w:val="clear" w:color="auto" w:fill="FFFFFF"/>
            <w:tcMar>
              <w:top w:w="1" w:type="dxa"/>
              <w:left w:w="1" w:type="dxa"/>
              <w:bottom w:w="1" w:type="dxa"/>
              <w:right w:w="1"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953515</w:t>
            </w:r>
          </w:p>
        </w:tc>
        <w:tc>
          <w:tcPr>
            <w:tcW w:w="1541" w:type="dxa"/>
            <w:tcBorders>
              <w:top w:val="none" w:sz="4" w:space="0" w:color="000000"/>
              <w:left w:val="none" w:sz="4" w:space="0" w:color="000000"/>
              <w:bottom w:val="single" w:sz="4" w:space="0" w:color="000000"/>
              <w:right w:val="single" w:sz="4" w:space="0" w:color="000000"/>
            </w:tcBorders>
            <w:shd w:val="clear" w:color="auto" w:fill="FFFFFF"/>
            <w:tcMar>
              <w:top w:w="0" w:type="dxa"/>
              <w:bottom w:w="0"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w:t>
            </w:r>
          </w:p>
        </w:tc>
      </w:tr>
      <w:tr w:rsidR="008A5558" w:rsidRPr="00E5307A">
        <w:tc>
          <w:tcPr>
            <w:tcW w:w="9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1-2</w:t>
            </w:r>
          </w:p>
        </w:tc>
        <w:tc>
          <w:tcPr>
            <w:tcW w:w="20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净化系统</w:t>
            </w:r>
          </w:p>
        </w:tc>
        <w:tc>
          <w:tcPr>
            <w:tcW w:w="1233"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1</w:t>
            </w:r>
          </w:p>
        </w:tc>
        <w:tc>
          <w:tcPr>
            <w:tcW w:w="1849" w:type="dxa"/>
            <w:tcBorders>
              <w:top w:val="none" w:sz="4" w:space="0" w:color="000000"/>
              <w:left w:val="none" w:sz="4" w:space="0" w:color="000000"/>
              <w:bottom w:val="single" w:sz="4" w:space="0" w:color="000000"/>
              <w:right w:val="single" w:sz="4" w:space="0" w:color="000000"/>
            </w:tcBorders>
            <w:shd w:val="clear" w:color="auto" w:fill="FFFFFF"/>
            <w:tcMar>
              <w:top w:w="1" w:type="dxa"/>
              <w:left w:w="1" w:type="dxa"/>
              <w:bottom w:w="1" w:type="dxa"/>
              <w:right w:w="1"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1227730</w:t>
            </w:r>
          </w:p>
        </w:tc>
        <w:tc>
          <w:tcPr>
            <w:tcW w:w="1541" w:type="dxa"/>
            <w:tcBorders>
              <w:top w:val="none" w:sz="4" w:space="0" w:color="000000"/>
              <w:left w:val="none" w:sz="4" w:space="0" w:color="000000"/>
              <w:bottom w:val="single" w:sz="4" w:space="0" w:color="000000"/>
              <w:right w:val="single" w:sz="4" w:space="0" w:color="000000"/>
            </w:tcBorders>
            <w:shd w:val="clear" w:color="auto" w:fill="FFFFFF"/>
            <w:tcMar>
              <w:top w:w="0" w:type="dxa"/>
              <w:bottom w:w="0"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w:t>
            </w:r>
          </w:p>
        </w:tc>
      </w:tr>
      <w:tr w:rsidR="008A5558" w:rsidRPr="00E5307A">
        <w:tc>
          <w:tcPr>
            <w:tcW w:w="9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lastRenderedPageBreak/>
              <w:t>1-3</w:t>
            </w:r>
          </w:p>
        </w:tc>
        <w:tc>
          <w:tcPr>
            <w:tcW w:w="20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暖通自控系统</w:t>
            </w:r>
          </w:p>
        </w:tc>
        <w:tc>
          <w:tcPr>
            <w:tcW w:w="1233"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1</w:t>
            </w:r>
          </w:p>
        </w:tc>
        <w:tc>
          <w:tcPr>
            <w:tcW w:w="1849" w:type="dxa"/>
            <w:tcBorders>
              <w:top w:val="none" w:sz="4" w:space="0" w:color="000000"/>
              <w:left w:val="none" w:sz="4" w:space="0" w:color="000000"/>
              <w:bottom w:val="single" w:sz="4" w:space="0" w:color="000000"/>
              <w:right w:val="single" w:sz="4" w:space="0" w:color="000000"/>
            </w:tcBorders>
            <w:shd w:val="clear" w:color="auto" w:fill="FFFFFF"/>
            <w:tcMar>
              <w:top w:w="1" w:type="dxa"/>
              <w:left w:w="1" w:type="dxa"/>
              <w:bottom w:w="1" w:type="dxa"/>
              <w:right w:w="1"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564493</w:t>
            </w:r>
          </w:p>
        </w:tc>
        <w:tc>
          <w:tcPr>
            <w:tcW w:w="1541" w:type="dxa"/>
            <w:tcBorders>
              <w:top w:val="none" w:sz="4" w:space="0" w:color="000000"/>
              <w:left w:val="none" w:sz="4" w:space="0" w:color="000000"/>
              <w:bottom w:val="single" w:sz="4" w:space="0" w:color="000000"/>
              <w:right w:val="single" w:sz="4" w:space="0" w:color="000000"/>
            </w:tcBorders>
            <w:shd w:val="clear" w:color="auto" w:fill="FFFFFF"/>
            <w:tcMar>
              <w:top w:w="0" w:type="dxa"/>
              <w:bottom w:w="0"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w:t>
            </w:r>
          </w:p>
        </w:tc>
      </w:tr>
      <w:tr w:rsidR="008A5558" w:rsidRPr="00E5307A">
        <w:tc>
          <w:tcPr>
            <w:tcW w:w="9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1-4</w:t>
            </w:r>
          </w:p>
        </w:tc>
        <w:tc>
          <w:tcPr>
            <w:tcW w:w="20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通风系统</w:t>
            </w:r>
          </w:p>
        </w:tc>
        <w:tc>
          <w:tcPr>
            <w:tcW w:w="1233"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1</w:t>
            </w:r>
          </w:p>
        </w:tc>
        <w:tc>
          <w:tcPr>
            <w:tcW w:w="1849" w:type="dxa"/>
            <w:tcBorders>
              <w:top w:val="none" w:sz="4" w:space="0" w:color="000000"/>
              <w:left w:val="none" w:sz="4" w:space="0" w:color="000000"/>
              <w:bottom w:val="single" w:sz="4" w:space="0" w:color="000000"/>
              <w:right w:val="single" w:sz="4" w:space="0" w:color="000000"/>
            </w:tcBorders>
            <w:shd w:val="clear" w:color="auto" w:fill="FFFFFF"/>
            <w:tcMar>
              <w:top w:w="1" w:type="dxa"/>
              <w:left w:w="1" w:type="dxa"/>
              <w:bottom w:w="1" w:type="dxa"/>
              <w:right w:w="1"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161308</w:t>
            </w:r>
          </w:p>
        </w:tc>
        <w:tc>
          <w:tcPr>
            <w:tcW w:w="1541" w:type="dxa"/>
            <w:tcBorders>
              <w:top w:val="none" w:sz="4" w:space="0" w:color="000000"/>
              <w:left w:val="none" w:sz="4" w:space="0" w:color="000000"/>
              <w:bottom w:val="single" w:sz="4" w:space="0" w:color="000000"/>
              <w:right w:val="single" w:sz="4" w:space="0" w:color="000000"/>
            </w:tcBorders>
            <w:shd w:val="clear" w:color="auto" w:fill="FFFFFF"/>
            <w:tcMar>
              <w:top w:w="0" w:type="dxa"/>
              <w:bottom w:w="0"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w:t>
            </w:r>
          </w:p>
        </w:tc>
      </w:tr>
      <w:tr w:rsidR="008A5558" w:rsidRPr="00E5307A">
        <w:tc>
          <w:tcPr>
            <w:tcW w:w="9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1-5</w:t>
            </w:r>
          </w:p>
        </w:tc>
        <w:tc>
          <w:tcPr>
            <w:tcW w:w="20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供气系统</w:t>
            </w:r>
          </w:p>
        </w:tc>
        <w:tc>
          <w:tcPr>
            <w:tcW w:w="1233"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1</w:t>
            </w:r>
          </w:p>
        </w:tc>
        <w:tc>
          <w:tcPr>
            <w:tcW w:w="1849" w:type="dxa"/>
            <w:tcBorders>
              <w:top w:val="none" w:sz="4" w:space="0" w:color="000000"/>
              <w:left w:val="none" w:sz="4" w:space="0" w:color="000000"/>
              <w:bottom w:val="single" w:sz="4" w:space="0" w:color="000000"/>
              <w:right w:val="single" w:sz="4" w:space="0" w:color="000000"/>
            </w:tcBorders>
            <w:shd w:val="clear" w:color="auto" w:fill="FFFFFF"/>
            <w:tcMar>
              <w:top w:w="1" w:type="dxa"/>
              <w:left w:w="1" w:type="dxa"/>
              <w:bottom w:w="1" w:type="dxa"/>
              <w:right w:w="1"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253067</w:t>
            </w:r>
          </w:p>
        </w:tc>
        <w:tc>
          <w:tcPr>
            <w:tcW w:w="1541" w:type="dxa"/>
            <w:tcBorders>
              <w:top w:val="none" w:sz="4" w:space="0" w:color="000000"/>
              <w:left w:val="none" w:sz="4" w:space="0" w:color="000000"/>
              <w:bottom w:val="single" w:sz="4" w:space="0" w:color="000000"/>
              <w:right w:val="single" w:sz="4" w:space="0" w:color="000000"/>
            </w:tcBorders>
            <w:shd w:val="clear" w:color="auto" w:fill="FFFFFF"/>
            <w:tcMar>
              <w:top w:w="0" w:type="dxa"/>
              <w:bottom w:w="0"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w:t>
            </w:r>
          </w:p>
        </w:tc>
      </w:tr>
      <w:tr w:rsidR="008A5558" w:rsidRPr="00E5307A">
        <w:tc>
          <w:tcPr>
            <w:tcW w:w="9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1-6</w:t>
            </w:r>
          </w:p>
        </w:tc>
        <w:tc>
          <w:tcPr>
            <w:tcW w:w="20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监控系统</w:t>
            </w:r>
          </w:p>
        </w:tc>
        <w:tc>
          <w:tcPr>
            <w:tcW w:w="1233"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1</w:t>
            </w:r>
          </w:p>
        </w:tc>
        <w:tc>
          <w:tcPr>
            <w:tcW w:w="1849" w:type="dxa"/>
            <w:tcBorders>
              <w:top w:val="none" w:sz="4" w:space="0" w:color="000000"/>
              <w:left w:val="none" w:sz="4" w:space="0" w:color="000000"/>
              <w:bottom w:val="single" w:sz="4" w:space="0" w:color="000000"/>
              <w:right w:val="single" w:sz="4" w:space="0" w:color="000000"/>
            </w:tcBorders>
            <w:shd w:val="clear" w:color="auto" w:fill="FFFFFF"/>
            <w:tcMar>
              <w:top w:w="1" w:type="dxa"/>
              <w:left w:w="1" w:type="dxa"/>
              <w:bottom w:w="1" w:type="dxa"/>
              <w:right w:w="1"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139642</w:t>
            </w:r>
          </w:p>
        </w:tc>
        <w:tc>
          <w:tcPr>
            <w:tcW w:w="1541" w:type="dxa"/>
            <w:tcBorders>
              <w:top w:val="none" w:sz="4" w:space="0" w:color="000000"/>
              <w:left w:val="none" w:sz="4" w:space="0" w:color="000000"/>
              <w:bottom w:val="single" w:sz="4" w:space="0" w:color="000000"/>
              <w:right w:val="single" w:sz="4" w:space="0" w:color="000000"/>
            </w:tcBorders>
            <w:shd w:val="clear" w:color="auto" w:fill="FFFFFF"/>
            <w:tcMar>
              <w:top w:w="0" w:type="dxa"/>
              <w:bottom w:w="0"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w:t>
            </w:r>
          </w:p>
        </w:tc>
      </w:tr>
      <w:tr w:rsidR="008A5558" w:rsidRPr="00E5307A">
        <w:tc>
          <w:tcPr>
            <w:tcW w:w="92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1-7</w:t>
            </w:r>
          </w:p>
        </w:tc>
        <w:tc>
          <w:tcPr>
            <w:tcW w:w="200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实验室装修改造</w:t>
            </w:r>
          </w:p>
        </w:tc>
        <w:tc>
          <w:tcPr>
            <w:tcW w:w="1233"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1</w:t>
            </w:r>
          </w:p>
        </w:tc>
        <w:tc>
          <w:tcPr>
            <w:tcW w:w="1849" w:type="dxa"/>
            <w:tcBorders>
              <w:top w:val="none" w:sz="4" w:space="0" w:color="000000"/>
              <w:left w:val="none" w:sz="4" w:space="0" w:color="000000"/>
              <w:bottom w:val="single" w:sz="4" w:space="0" w:color="000000"/>
              <w:right w:val="single" w:sz="4" w:space="0" w:color="000000"/>
            </w:tcBorders>
            <w:shd w:val="clear" w:color="auto" w:fill="FFFFFF"/>
            <w:tcMar>
              <w:top w:w="1" w:type="dxa"/>
              <w:left w:w="1" w:type="dxa"/>
              <w:bottom w:w="1" w:type="dxa"/>
              <w:right w:w="1"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2420768</w:t>
            </w:r>
          </w:p>
        </w:tc>
        <w:tc>
          <w:tcPr>
            <w:tcW w:w="1541" w:type="dxa"/>
            <w:tcBorders>
              <w:top w:val="none" w:sz="4" w:space="0" w:color="000000"/>
              <w:left w:val="none" w:sz="4" w:space="0" w:color="000000"/>
              <w:bottom w:val="single" w:sz="4" w:space="0" w:color="000000"/>
              <w:right w:val="single" w:sz="4" w:space="0" w:color="000000"/>
            </w:tcBorders>
            <w:shd w:val="clear" w:color="auto" w:fill="FFFFFF"/>
            <w:tcMar>
              <w:top w:w="0" w:type="dxa"/>
              <w:bottom w:w="0" w:type="dxa"/>
            </w:tcMar>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color w:val="000000"/>
                <w:sz w:val="24"/>
              </w:rPr>
              <w:t>2178691.2</w:t>
            </w:r>
          </w:p>
        </w:tc>
      </w:tr>
    </w:tbl>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cs="宋体"/>
          <w:sz w:val="24"/>
        </w:rPr>
        <w:t>（1）品目号1-7的控制价为2420768元，发包价为2178691.2元，投标人报价时对此部分的发包价格不得进行变动。投标人须在投标文件报价部分中对品目号1-7装修部分的固定发包价进行固定报价，若投标人超过或低于固定发包价，按无效标处理。</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cs="宋体"/>
          <w:sz w:val="24"/>
        </w:rPr>
        <w:t>（2）品目号1-1至1-6的控制价为最高限价，投标人须在投标文件报价部分中分别对其进行报价，若投标人报价超过最高限价按无效标处理。</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cs="宋体"/>
          <w:sz w:val="24"/>
        </w:rPr>
        <w:t>（3）综合评分法中设置的技术商务部分评分标准与办法仅针对品目号1-1至1-6部分；价格部分得分针对本合同包（合同包总报价）。</w:t>
      </w:r>
    </w:p>
    <w:p w:rsidR="008A5558" w:rsidRPr="00E5307A" w:rsidRDefault="00E5307A" w:rsidP="00E5307A">
      <w:pPr>
        <w:pStyle w:val="null3"/>
        <w:spacing w:line="360" w:lineRule="auto"/>
        <w:ind w:firstLine="600"/>
        <w:rPr>
          <w:rFonts w:ascii="宋体" w:eastAsia="宋体" w:hAnsi="宋体" w:hint="default"/>
        </w:rPr>
      </w:pPr>
      <w:r w:rsidRPr="00E5307A">
        <w:rPr>
          <w:rFonts w:ascii="宋体" w:eastAsia="宋体" w:hAnsi="宋体" w:cs="宋体"/>
          <w:sz w:val="24"/>
        </w:rPr>
        <w:t>4、以下参数中未明确范围的规格、尺寸等，允许在规定的数值范围内存在±3%的偏离。</w:t>
      </w:r>
    </w:p>
    <w:p w:rsidR="008A5558" w:rsidRDefault="00E5307A" w:rsidP="00E5307A">
      <w:pPr>
        <w:pStyle w:val="null3"/>
        <w:spacing w:line="360" w:lineRule="auto"/>
        <w:jc w:val="both"/>
        <w:rPr>
          <w:rFonts w:ascii="宋体" w:eastAsia="宋体" w:hAnsi="宋体" w:hint="default"/>
          <w:sz w:val="28"/>
        </w:rPr>
      </w:pPr>
      <w:r w:rsidRPr="00E5307A">
        <w:rPr>
          <w:rFonts w:ascii="宋体" w:eastAsia="宋体" w:hAnsi="宋体"/>
          <w:sz w:val="28"/>
        </w:rPr>
        <w:t>二、技术和服务要求（以“★”标示的内容为不允许负偏离的实质性要求）</w:t>
      </w:r>
    </w:p>
    <w:p w:rsidR="00053221" w:rsidRDefault="00053221" w:rsidP="00053221">
      <w:pPr>
        <w:pStyle w:val="null3"/>
        <w:spacing w:line="360" w:lineRule="auto"/>
        <w:rPr>
          <w:rFonts w:ascii="宋体" w:eastAsia="宋体" w:hAnsi="宋体" w:hint="default"/>
          <w:b/>
          <w:bCs/>
        </w:rPr>
      </w:pPr>
      <w:r>
        <w:rPr>
          <w:rFonts w:ascii="宋体" w:eastAsia="宋体" w:hAnsi="宋体" w:cs="宋体"/>
          <w:b/>
          <w:bCs/>
          <w:sz w:val="24"/>
        </w:rPr>
        <w:t>1-1实验台柜</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（一）边台</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台面选用≥12.7mm厚实芯理化板，为保证台面材料质量以及从环保角度保障实验室人员健康，表面理化膜采用EBC电子束固化技术生产。台面材料需具备耐化学性能、抗菌性能、物理性能等，并在材料背面须有不可刮涂和磨灭的产品背标，且具有隐形水印，以便鉴别真伪、验收。</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2、台面板耐腐蚀化学性能依据“GB/T 17657-2013”标准进行检验，测试试剂至少包含且满足以下要求：盐酸 (37%)、硝酸（65%）、磷酸（85%）、氢氧化钠(40%)、硫酸（98%）、乙酸（99%）、甲酸（88%）、氢氟酸（40%）、正己烷、氢氧化铵（28%）、乙酸异戊酯、重铬酸钾（5%）、铬酸（60%）、乙醚、汽油、77%硫酸+65%硝酸、正丁醇、乙醇（95%）、苯、对甲酚、二氯乙酸、N.N-二甲基甲酰胺、1.4-二氧六环、糠醛、甲乙酮、二氯甲烷、氯苯、三氯乙烯、氯化锌饱</w:t>
      </w:r>
      <w:r>
        <w:rPr>
          <w:rFonts w:ascii="宋体" w:eastAsia="宋体" w:hAnsi="宋体" w:cs="宋体"/>
          <w:sz w:val="24"/>
        </w:rPr>
        <w:lastRenderedPageBreak/>
        <w:t>和液、亚甲蓝指示剂、石脑油、高氯酸、二甲苯、甲醛（37%）、三氯甲烷、碘酒、王水、硝酸银饱和液、硫酸铜（10%）、铬酸洗液、双氧水（3%）；四氯化碳、硫化钠饱和液、苯酚饱和液、无水乙酸、高锰酸钾（10%）、丙酮、甲苯、氯化镁（10%）、次氯酸钠（13%）等50项以上实验室常用化学试剂，覆盖玻璃板，不覆盖检验结果均为“无明显变化”，分级结果均为5级。</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▲3、台面板物理性能依据“GB/T 17657-2013”标准进行检验,检验项目至少包含且满足以下要求：耐刮划性(金刚石划痕法) ≥5N试件表面无整圈连续划痕；耐沸水性能（2h）质量增加检验结果≤0.6%，厚度增加检验结果≤0.2%；耐磨性检验结果≥1040 ；弯曲强度检验结果≥ 120MPa；弯曲弹性模量检验结果≥1.33*104 MPa。</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4、台面板甲醛释放量≤0.016mg/m3（检验依据GB 18580-2017）。</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★5、台面板密度、板面握螺钉力依据“GB/T 17657-2013”标准进行检验，“密度”检测结果≥1.54g/cm3，“板面握螺钉力”检测结果≥3400N。</w:t>
      </w:r>
      <w:r>
        <w:rPr>
          <w:rFonts w:ascii="宋体" w:eastAsia="宋体" w:hAnsi="宋体" w:cs="宋体"/>
          <w:b/>
          <w:bCs/>
          <w:color w:val="393939"/>
          <w:sz w:val="24"/>
        </w:rPr>
        <w:t>投标人需提供国家认可的具备检测资质的检测机构出具的带CMA或CNAS标识的有效</w:t>
      </w:r>
      <w:r>
        <w:rPr>
          <w:rFonts w:ascii="宋体" w:eastAsia="宋体" w:hAnsi="宋体" w:cs="宋体"/>
          <w:b/>
          <w:bCs/>
          <w:sz w:val="24"/>
        </w:rPr>
        <w:t>检验检测报告复印件（所涉及需佐证的技术参数条款需在检验检测报告中进行</w:t>
      </w:r>
      <w:r>
        <w:rPr>
          <w:rFonts w:ascii="宋体" w:eastAsia="宋体" w:hAnsi="宋体" w:cs="宋体"/>
          <w:b/>
          <w:bCs/>
          <w:color w:val="393939"/>
          <w:sz w:val="24"/>
        </w:rPr>
        <w:t>标识）进行佐证。</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▲6、台面板浸渍剥离依据“GB/T 17657-2013”标准进行检验，检测结果为“试件贴面层与基材之间胶层无剥离和分</w:t>
      </w:r>
      <w:r>
        <w:rPr>
          <w:rFonts w:ascii="宋体" w:eastAsia="宋体" w:hAnsi="宋体" w:cs="宋体"/>
          <w:color w:val="000000"/>
          <w:sz w:val="24"/>
        </w:rPr>
        <w:t>层现象”。</w:t>
      </w:r>
      <w:r>
        <w:rPr>
          <w:rFonts w:ascii="宋体" w:eastAsia="宋体" w:hAnsi="宋体" w:cs="宋体"/>
          <w:b/>
          <w:bCs/>
          <w:color w:val="000000"/>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lastRenderedPageBreak/>
        <w:t>7、台面板漆膜硬度依据“GB/T 17657-2013”标准进行检验，检测结果≥8H；光泽（600）依据GB/T 9754-2007标准进行检验，检测结果≤16。</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8、台面抗菌性能要求：抗菌活性值肺炎克雷伯氏菌≥5.8（接种菌液浓度要求为1.9*106cfu/ml）；金黄色葡萄球菌≥2.4（接种菌液浓度要求为1.9*106cfu/ml）；大肠杆菌≥2.4（接种菌液浓度要求为1.3*106cfu/ml）；肠沙门氏菌肠亚种≥0.9（接种菌液浓度要求为1.1*106cfu/ml）。</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9、为了便于验收，所选用板材需提供绿色环保认证报告，板材背面必须有清晰的品 牌防伪标志，</w:t>
      </w:r>
      <w:r>
        <w:rPr>
          <w:rFonts w:ascii="宋体" w:eastAsia="宋体" w:hAnsi="宋体" w:cs="宋体"/>
          <w:b/>
          <w:bCs/>
          <w:sz w:val="24"/>
        </w:rPr>
        <w:t>签订中标合同时采购人有权要求中标人提供满足以上台面板参数及要求的相应检测报告原件用于佐证。</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▲10、柜体：采用全钢材质，厚度≥1.0mm高品质冷轧钢板，表面均经静电及磷化处理，防化、防潮、耐高温以及耐磨。柜体金属喷漆（塑）涂层理化性能依据“GB 24820-2009”标准进行检验，检测结果：硬度≥2H、冲击强度无剥落、裂纹、皱纹; 耐磨蚀72h乙酸盐雾试验（ASS）无明显变化；热水试验：100℃热水冲流5分钟，漆面无痕迹；漆面冲击试验：60mm高钢珠落到烤漆钢板上无明显裂纹和龟裂；承载能力：门循环试验每分钟不超过15次的频率操作门≥120000次，检验结果通过。</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11、柜体金属件外观依据“GB 24820-2009”标准进行检验，检测结果：喷涂层无漏喷、锈蚀和脱色、掉色现象；电镀层无剥落、返绣、毛刺。</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lastRenderedPageBreak/>
        <w:t>12、合页或铰链，测试依据“GB 24820-2009”标准进行检验，检测结果≥120,000次测试后合页/铰链能正常使用；耐磨蚀：72h乙酸盐雾试验（ASS）等级≥8级。</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13、滑轨，采用三节阻尼静音滑轨，可自闭，滑轮抽出平滑顺畅且无噪音，耐腐蚀。耐久性试验依据“QB/T 2454-2013”标准进行检验，检验结果≥40000次。</w:t>
      </w:r>
      <w:r>
        <w:rPr>
          <w:rFonts w:ascii="宋体" w:eastAsia="宋体" w:hAnsi="宋体" w:cs="宋体"/>
          <w:b/>
          <w:bCs/>
          <w:sz w:val="24"/>
        </w:rPr>
        <w:t xml:space="preserve">提供国家认可的具备检测资质的检测机构出具的带CMA或CNAS标识的有效检验检测报告复印件（所涉及需佐证的技术参数条款需在检验检测报告中进行标识）进行佐证。  </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（二）显微镜台</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1、台面采用30mm厚大理石，柜体同边台一致。</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（三）试剂架</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1、立柱：采用全钢结构，要求质轻、强度高、耐腐蚀。采用台面安装式设 计，方便配置增减拆装。按需求配置单面型或双面型两种式样方便中央台及边台使用试剂架。试剂架立柱有整排挂孔供活动层板悬挂用，层板上下调节间距。试剂架层板≥10mm厚钢化玻璃，分上下2层，高低可调活动式。</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2、试剂架立柱内侧配置插座安装孔，立柱内夹层有足够空间供插座配线隐藏铺设。试剂架立柱内侧配置插座安装孔，立柱内夹层有足够空间供插座配线隐藏铺设。检测依据：GB24820-2009《实验室家具通用技术条件》，参照GB/T13667.1-2015《钢制书架 第1部分：单、复柱书架》。检验项目至少包含：金属喷漆涂层在48H乙酸盐雾耐腐蚀性能试验中≥10级。</w:t>
      </w:r>
      <w:r>
        <w:rPr>
          <w:rFonts w:ascii="宋体" w:eastAsia="宋体" w:hAnsi="宋体" w:cs="宋体"/>
          <w:b/>
          <w:bCs/>
          <w:sz w:val="24"/>
        </w:rPr>
        <w:t>投标人需提供符合上述要求的由国家认可的具备检测资质的检验检测机构出具检验检测报告复印件（所涉及需佐证的技术参数条款需在检验检测报告中进行标识）进行佐证。</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（四）单口感应龙头/三口水龙头</w:t>
      </w:r>
    </w:p>
    <w:p w:rsidR="00053221" w:rsidRDefault="00053221" w:rsidP="00053221">
      <w:pPr>
        <w:pStyle w:val="null3"/>
        <w:spacing w:line="360" w:lineRule="auto"/>
        <w:ind w:firstLine="480"/>
        <w:jc w:val="both"/>
        <w:rPr>
          <w:rFonts w:ascii="宋体" w:eastAsia="宋体" w:hAnsi="宋体" w:hint="default"/>
        </w:rPr>
      </w:pPr>
      <w:r>
        <w:rPr>
          <w:rFonts w:ascii="宋体" w:eastAsia="宋体" w:hAnsi="宋体" w:cs="宋体"/>
          <w:sz w:val="24"/>
        </w:rPr>
        <w:t>1、单口感应龙头：感应水龙头按行业标准提供。</w:t>
      </w:r>
    </w:p>
    <w:p w:rsidR="00053221" w:rsidRDefault="00053221" w:rsidP="00053221">
      <w:pPr>
        <w:pStyle w:val="null3"/>
        <w:spacing w:line="360" w:lineRule="auto"/>
        <w:ind w:firstLine="480"/>
        <w:jc w:val="both"/>
        <w:rPr>
          <w:rFonts w:ascii="宋体" w:eastAsia="宋体" w:hAnsi="宋体" w:hint="default"/>
        </w:rPr>
      </w:pPr>
      <w:r>
        <w:rPr>
          <w:rFonts w:ascii="宋体" w:eastAsia="宋体" w:hAnsi="宋体" w:cs="宋体"/>
          <w:sz w:val="24"/>
        </w:rPr>
        <w:t>2、三口水龙头：主体材料：加厚国标H63铜管制造，铜含量≥62%，整体高度≥585mm，重量≥1740g，直管管径Φ26*1.2mm，,臂管管径Φ22*1.2mm，鹅颈管管径Φ19*1.0mm，可360°旋转，固定底座直径≥55mm，底座锁母与台面中间</w:t>
      </w:r>
      <w:r>
        <w:rPr>
          <w:rFonts w:ascii="宋体" w:eastAsia="宋体" w:hAnsi="宋体" w:cs="宋体"/>
          <w:sz w:val="24"/>
        </w:rPr>
        <w:lastRenderedPageBreak/>
        <w:t>添加齿形止退垫，使连接后不易松动稳 定性强，与台面安装牢固。开关寿命要求可达50万次，静态最大耐压2.5MPa。符合GB 18145-2014《陶瓷片密封水嘴》 和GB 25501-2019《水嘴用水效率限定值及用水效率等级标准》标准检验。</w:t>
      </w:r>
    </w:p>
    <w:p w:rsidR="00053221" w:rsidRDefault="00053221" w:rsidP="00053221">
      <w:pPr>
        <w:pStyle w:val="null3"/>
        <w:spacing w:line="360" w:lineRule="auto"/>
        <w:ind w:firstLine="480"/>
        <w:jc w:val="both"/>
        <w:rPr>
          <w:rFonts w:ascii="宋体" w:eastAsia="宋体" w:hAnsi="宋体" w:hint="default"/>
          <w:b/>
          <w:bCs/>
        </w:rPr>
      </w:pPr>
      <w:r>
        <w:rPr>
          <w:rFonts w:ascii="宋体" w:eastAsia="宋体" w:hAnsi="宋体" w:cs="宋体"/>
          <w:sz w:val="24"/>
        </w:rPr>
        <w:t>▲3、实验室水龙头依据“GB 18145-2014和GB 25501-2019”标准进行检验，检验内容包含：外观、螺纹、装配、机械性能、密封性能、流量、抗安装负载、涂镀层附着强度，表面耐腐蚀性能达到10级，水嘴进行2*105开关寿命等测试。实验室水龙头表面依据“GB/T 17657-2013”标准进行检验，经≥53项试剂检测，耐污染性能达到5级</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jc w:val="both"/>
        <w:rPr>
          <w:rFonts w:ascii="宋体" w:eastAsia="宋体" w:hAnsi="宋体" w:hint="default"/>
          <w:b/>
          <w:bCs/>
        </w:rPr>
      </w:pPr>
      <w:r>
        <w:rPr>
          <w:rFonts w:ascii="宋体" w:eastAsia="宋体" w:hAnsi="宋体" w:cs="宋体"/>
          <w:sz w:val="24"/>
        </w:rPr>
        <w:t>4、水龙头依据GB/T 8809-2015”标准进行检验，经光老化试验、抗冲击试验，符合要求。</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（五）PP水槽</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1、用于实验室器具的清洗，水槽边沿平整，契合台面；水槽需自带溢水功能，可防止在实验过程中无人看管时，水漫过台面的情形。材质：PP 制品均采用全新高密度聚丙烯原包料，品质新料，无回料，高压一体注塑成型。耐腐蚀耐酸碱， 稳 定性强，安全环保，无有害物质挥发（无异味），不会对实验环境的空气造成污染，不会危及实验人员的身体健康。槽沿：表面为皮纹设 计，厚重大气且防滑防刮伤以延长使用寿命。水槽耐化学腐蚀和耐污染性能依据“QB/T 2658-2017”标准进行检验：经试剂10%氢酸钠、10%醋酸、10%NaOH、饱和NaCL溶液、70%乙醇等28项分别试验，经试验24小时后表面无明显变化。</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2、水槽物理性能依据“GB/T 9341-2008”标准进行检验，检测结果：弯曲模量≥ 1200Mpa、弯曲强度≥ 32Mpa。</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（六）滴水架</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lastRenderedPageBreak/>
        <w:t>1、选用高品质PP，具有优越的耐厚性与抗菌腐蚀性；整体不霉变，滴水棒就位后不易脱落。安装简便，固定实验台上紧固耐用。可拆卸式滴水架为72个插孔位，配备两种不同功能的滴水棒80根，标准滴水棒60根（直径15mm）和细小滴水棒20根（直径6mm），细小滴水棒可连接在标准滴水棒上，适用于更长玻璃器皿。滴水棒安装仰角40°，器皿放置稳固，轻易拆装、省时方便。配套安装固定套件，支架底部设有无缝排水孔，排水管可连接至积液槽排液口，倾斜设 计能够迅速排走液体。</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（七）桌上型洗眼器</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主体：加厚铜质,高度240mm，涂层表面为高亮度超厚电镀层，耐腐蚀、耐热，防紫外线辐射；洗眼头：模注一体成型，软性橡胶并带有缓冲滤网，出水经缓压处理呈泡沫柱状，可持续均匀柔和,去除水中杂质。在水流压力最低 0.2MPa下，应以至少1.5L/min的流量提供冲洗液，保持洗眼至少 15min；防尘盖：PP 材质，设置防尘盖,使用时自动被水冲开；开关：采用杠杆结构，铜质按压阀通过塑料手柄操作，水流在 1 秒钟内快速启动，启闭方便,控水阀：止逆阀，其阀门可自动关闭；软管：供水软管长度 1.4 米，软性 PVC 管外覆不锈钢网,外层包裹PE管，有效防止生锈、磨损、划手。</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（八）不锈钢台</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1、台面标厚≥1.2mm304不锈钢结构（哑光拉丝）,38*38方管标厚≥1.0mm304不锈钢结构，台面及层板双层中间加≥18mm厚中纤板，配可调地脚。承重≥100KG。</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（九）线盒</w:t>
      </w:r>
    </w:p>
    <w:p w:rsidR="00053221" w:rsidRDefault="00053221" w:rsidP="00053221">
      <w:pPr>
        <w:pStyle w:val="null3"/>
        <w:spacing w:line="360" w:lineRule="auto"/>
        <w:ind w:firstLine="480"/>
        <w:jc w:val="both"/>
        <w:rPr>
          <w:rFonts w:ascii="宋体" w:eastAsia="宋体" w:hAnsi="宋体" w:hint="default"/>
        </w:rPr>
      </w:pPr>
      <w:r>
        <w:rPr>
          <w:rFonts w:ascii="宋体" w:eastAsia="宋体" w:hAnsi="宋体" w:cs="宋体"/>
          <w:sz w:val="24"/>
        </w:rPr>
        <w:t>1、插座须提供3C认证证书。</w:t>
      </w:r>
      <w:r>
        <w:rPr>
          <w:rFonts w:ascii="宋体" w:eastAsia="宋体" w:hAnsi="宋体" w:cs="宋体"/>
          <w:b/>
          <w:bCs/>
          <w:sz w:val="24"/>
        </w:rPr>
        <w:t>线盒须提供国家认可的具有检测资质的检测机构出具的满足技术参数检测报告，</w:t>
      </w:r>
      <w:r>
        <w:rPr>
          <w:rFonts w:ascii="宋体" w:eastAsia="宋体" w:hAnsi="宋体" w:cs="宋体"/>
          <w:sz w:val="24"/>
        </w:rPr>
        <w:t>检测依据：QB/T 3827-1999《轻工产品金属镀层和化学处理层的耐腐蚀实验方法 乙酸盐雾实验（ASS）法》和QB/T 3832-1999《轻工产品金属镀层腐蚀实验结果的评价》。检验项目：金属表面耐腐蚀。乙酸盐雾试验24小时后，镀层对本身防腐等级达到10级，镀层对基体的保护等级达到10级。</w:t>
      </w:r>
    </w:p>
    <w:p w:rsidR="00053221" w:rsidRDefault="00053221" w:rsidP="00053221">
      <w:pPr>
        <w:pStyle w:val="null3"/>
        <w:numPr>
          <w:ilvl w:val="0"/>
          <w:numId w:val="1"/>
        </w:numPr>
        <w:spacing w:line="360" w:lineRule="auto"/>
        <w:rPr>
          <w:rFonts w:ascii="宋体" w:eastAsia="宋体" w:hAnsi="宋体" w:hint="default"/>
        </w:rPr>
      </w:pPr>
      <w:r>
        <w:rPr>
          <w:rFonts w:ascii="宋体" w:eastAsia="宋体" w:hAnsi="宋体" w:cs="宋体"/>
          <w:sz w:val="24"/>
        </w:rPr>
        <w:t>货架</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lastRenderedPageBreak/>
        <w:t>1、全钢结构，立柱及层板采用≥1.0mm厚优质冷轧钢板制作，所有钢制件表面经过酸洗、磷化、环氧树脂粉末喷涂处理。</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（十一）气瓶柜</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1、全钢结构，柜体、柜门及层板采用≥1.0mm厚优质冷轧钢板制作，所有钢制件表面经过酸洗、磷化、环氧树脂粉末喷涂处理，配气体泄漏报警及定时排风装置。</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（十二）更衣柜</w:t>
      </w:r>
    </w:p>
    <w:p w:rsidR="00053221" w:rsidRDefault="00053221" w:rsidP="00053221">
      <w:pPr>
        <w:pStyle w:val="null3"/>
        <w:spacing w:line="360" w:lineRule="auto"/>
        <w:ind w:firstLine="480"/>
        <w:jc w:val="both"/>
        <w:rPr>
          <w:rFonts w:ascii="宋体" w:eastAsia="宋体" w:hAnsi="宋体" w:hint="default"/>
        </w:rPr>
      </w:pPr>
      <w:r>
        <w:rPr>
          <w:rFonts w:ascii="宋体" w:eastAsia="宋体" w:hAnsi="宋体" w:cs="宋体"/>
          <w:sz w:val="24"/>
        </w:rPr>
        <w:t>1、柜体：采用≥1.0mm厚优质冷轧钢板，柜门双层夹心隔音结构，经过酸洗、磷化处理，表面高压EPOXY防静电粉末喷涂，最后经高温烘烤制作而成，具有很强的抗压强度，安全、实用。柜门：采用≥1.0mm厚优质冷轧钢板，经过酸洗、磷化处理，表面高压EPOXY防静电粉末喷涂，最后经高温烘烤制作而成。并配置挂衣杆</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（十三）试剂柜</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柜体：采用≥1.0mm厚优质冷轧钢板，柜门双层夹心隔音结构，经过酸洗、磷化处理，表面高压EPOXY防静电粉末喷涂，最后经高温烘烤制作而成，具有很强的抗压强度，安全、实用。柜门：采用≥1.0mm厚优质冷轧钢板，经过酸洗、磷化处理，表面高压EPOXY防静电粉末喷涂，最后经高温烘烤制作而成。上层门框带有6mm钢化玻璃视窗。层板：采用≥1.0mm厚优质冷轧钢板，边缘光滑，不伤手。层板可调高度，以方便放置大小不同药品、试剂等，要求承重：≥50Kg；</w:t>
      </w:r>
    </w:p>
    <w:p w:rsidR="00053221" w:rsidRDefault="00053221" w:rsidP="00053221">
      <w:pPr>
        <w:pStyle w:val="null3"/>
        <w:spacing w:line="360" w:lineRule="auto"/>
        <w:ind w:left="-15" w:firstLine="360"/>
        <w:rPr>
          <w:rFonts w:ascii="宋体" w:eastAsia="宋体" w:hAnsi="宋体" w:hint="default"/>
        </w:rPr>
      </w:pPr>
      <w:r>
        <w:rPr>
          <w:rFonts w:ascii="宋体" w:eastAsia="宋体" w:hAnsi="宋体" w:cs="宋体"/>
          <w:sz w:val="24"/>
        </w:rPr>
        <w:t>2、喷涂件物理性能依据“GB24820-2009”标准进行检测，检测结果：硬度达到2H及以上；冲击强度检验合格；热水试验：100℃热水冲流5分钟，漆面无痕迹；漆面冲击试验合格；金属件外观，检测内容包含：焊接件、冲压件、皱纹或波纹、喷涂层、电镀层均合格；承载能力，柜加载试验200KG合格。门冲击试验合格、门循环试验需达到≥120000次。抽屉循环试验达到≥120000次，隔板静载试验合格。</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r>
        <w:rPr>
          <w:rFonts w:ascii="宋体" w:eastAsia="宋体" w:hAnsi="宋体" w:cs="宋体"/>
          <w:sz w:val="24"/>
        </w:rPr>
        <w:t>柜底部装有可调整高度防潮脚垫，可调整高度0-15mm；脚垫安装在柜底部四角连接处，并且嵌入底座直角两侧板内侧5mm，</w:t>
      </w:r>
      <w:r>
        <w:rPr>
          <w:rFonts w:ascii="宋体" w:eastAsia="宋体" w:hAnsi="宋体" w:cs="宋体"/>
          <w:sz w:val="24"/>
        </w:rPr>
        <w:lastRenderedPageBreak/>
        <w:t>铝合金脚垫与两侧板截面连接处尺寸为16mm，并且用两个自攻螺丝固定，脚垫不得超出两侧板外沿；整体表面喷砂处理，保证文件柜牢固并且防潮。</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（十四）紧急冲淋洗眼器</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1、主体：采用304不锈钢，厚度：≥3mm。可抗弱酸、碱、盐和油类腐蚀。管道直径：≥38mm ，洗眼盆直径：≥300mm，管道表面为镜面抛光。洗眼器结构为“一种定向快速接头”连接方式，能够快速的装配。洗眼喷头：自带双流量调节阀，模注一体成型，并带有缓冲滤网，可以去除水中杂质，避免水束冲伤眼睛。流量调节装置带有节压阀门，可适用于不同压力场所。</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2、紧急落地冲淋洗眼器依据“GB/T 38144.1-2019”标准进行检验，喷淋喷头高度不低于2000mm，不高于2400mm；在动态手压0.2MPa下，喷淋流量不小于76L/min，洗眼/洗脸器冲洗液流量不小于11.4L/min。</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（十五）生物安全柜</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Ⅱ级A2型生物安全柜，30%气体外排，70%气体循环；单人操作，工作区宽度≥900mm；前窗10度倾角设计，方便操作；负压环绕技术，所有污染部位均应处于负压状态或被负压通道和负压通风系统包围;气流阻断技术，玻璃门上沿有气幕保护，防止工作区内外气体交互；凹盘式工作台，防止液体倾洒后外溢；主过滤器：采用超高效过滤器ULPA，工作区洁净度等级10级；前窗玻璃：使用光学透视清晰、清洁和消毒时不对其产生负面影响，抗冲击性强的防紫外线钢化玻璃；标配压力传感器，实时监测设备压力状态，监测过滤器阻力变化，通过压力预测过滤器剩余寿命；底脚不锈钢材质，高度可调，调节螺栓内置，无裸露螺纹，清洁方便，防止微生物滋生；负压通道专门设计异物过滤装置，防止纸屑等异物通过负压通道进入风机/过滤器影响产品正常运行。</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风机：高性能静音风机，可自动根据过滤器堵塞情况调节转速，保证下降气流恒定；风速：下降风速≥0.28m/s；流入风速≥0.55m/s；LCD液晶屏显示，可同时显示下降风速、流入风速，也可显示过滤器剩余寿命、紫外灯预约时间、日期/时间、正/负压力及排风量等参数，方便观察设备运行情况；前窗玻璃手拉式开启，不得使用电控，以保证断电时能及时关门防护；打开前窗后，紫外灯应自动</w:t>
      </w:r>
      <w:r>
        <w:rPr>
          <w:rFonts w:ascii="宋体" w:eastAsia="宋体" w:hAnsi="宋体" w:cs="宋体"/>
          <w:sz w:val="24"/>
        </w:rPr>
        <w:lastRenderedPageBreak/>
        <w:t>关闭，风机、荧光灯自动开始运行；关闭前窗后，风机和荧光灯自动关闭；一键式预约紫外灯消毒时间，在班前班后两个时段自动运行；用数字显示过滤器剩余使用寿命，在使用寿命剩余10%时自动提示并报警；可查询紫外灯累计工作时间，以便确定更换时间；有开门高度警示功能，开门超高或过低均有声光报警提示；有监测气流波动功能，气流波动超过20%有声光报警提示；有关门监测功能，未关严门有声光报警提示；有过滤器监测功能，过滤器堵塞或破损均有声光报警提示；支持485通讯接口，MODBUS 通讯协议，方便安全柜的数据通讯；</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2、Ⅱ级B2型生物安全柜，100%气体全外排；单人操作，工作区宽度≥1167mm，外形尺寸不宽于1360mm，以利于设备摆放前窗10度倾角设计，方便操作；负压环绕技术，所有污染部位均应处于负压状态或被负压通道和负压通风系统包围;气流阻断技术，玻璃门上沿有气幕保护，防止工作区内外气体交互；凹盘式工作台，防止液体倾洒后外溢；主过滤器：采用超高效过滤器ULPA，过滤器效率99.9995%@0.12µm工作区洁净度等级10级；前窗玻璃：使用光学透视清晰、清洁和消毒时不对其产生负面影响，抗冲击性强的防紫外线钢化玻璃；标配压力传感器，实时监测设备压力状态，监测过滤器阻力变化，通过压力预测过滤器剩余寿命；底脚不锈钢材质，高度可调，调节螺栓内置，无裸露螺纹，清洁方便，防止微生物滋生；负压通道专门设计异物过滤装置，防止纸屑等异物通过负压通道进入风机/过滤器影响产品正常运行风机：高性能静音风机，可自动根据过滤器堵塞情况调节转速，保证下降气流恒定；风速：下降风速≥0.28m/s；流入风速≥0.55m/s；LCD液晶屏显示，可同时显示下降风速、流入风速，也可显示过滤器剩余寿命、紫外灯预约时间、日期/时间、正/负压力及排风量等参数，方便观察设备运行情况；前窗玻璃手拉式开启，不得使用电控，以保证断电时能及时关门防护；打开前窗后，紫外灯应自动关闭，风机、荧光灯自动开始运行；关闭前窗后，风机和荧光灯自动关闭；一键式预约紫外灯消毒时间，在班前班后两个时段自动运行；有过滤器监测功能，过滤器堵塞或破损均有声光报警提示；用数字显示过滤器剩余使用寿命，在使用寿命剩余10%时自动提示并报警；可查询紫外灯累计工作时间，以便确定更换时间；有开门高度警示功能，开门超高或过低均有声光报警提示；有监测气流波动功能，气流波动超过20%有声光报警提示；有关门监测功能，未关严门有声光报警提示；安全柜内部左右两侧需各有一个防溅</w:t>
      </w:r>
      <w:r>
        <w:rPr>
          <w:rFonts w:ascii="宋体" w:eastAsia="宋体" w:hAnsi="宋体" w:cs="宋体"/>
          <w:sz w:val="24"/>
        </w:rPr>
        <w:lastRenderedPageBreak/>
        <w:t>插座，以利于安全柜内设备运行。支持485通讯接口，MODBUS 通讯协议，方便安全柜的数据通讯，以接入其它系统</w:t>
      </w:r>
    </w:p>
    <w:p w:rsidR="00053221" w:rsidRDefault="00053221" w:rsidP="00053221">
      <w:pPr>
        <w:pStyle w:val="null3"/>
        <w:numPr>
          <w:ilvl w:val="0"/>
          <w:numId w:val="1"/>
        </w:numPr>
        <w:spacing w:line="360" w:lineRule="auto"/>
        <w:rPr>
          <w:rFonts w:ascii="宋体" w:eastAsia="宋体" w:hAnsi="宋体" w:hint="default"/>
        </w:rPr>
      </w:pPr>
      <w:r>
        <w:rPr>
          <w:rFonts w:ascii="宋体" w:eastAsia="宋体" w:hAnsi="宋体" w:cs="宋体"/>
          <w:sz w:val="24"/>
        </w:rPr>
        <w:t>超净工作台</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产品类型：单人单面洁净工作台；气流模式：垂直层流；外形长度：≤1030mm；工作区长度：≥900mm；工作台面高度：770±10mm；工作区洁净度：100级；操作台面平均菌落数≤0.5CFU；工作区风速：0.2-0.4m/s三挡可调；工作区内部照度：≥300LX；噪声：≤60分贝；采用世界名牌防潮、阻燃玻璃纤维高效过滤器（HEAP）；具有初效预过滤器，不使用工具即可更换，有效延长高效过滤器寿命；前窗钢化玻璃材质，厚度≥6mm；工作台面选用304不锈钢材质，外缘凸起设计，防止液体倾洒时溢出；内嵌式照明，眼睛不疲劳：采用内嵌式照明，避免日光灯对眼睛照射，眼睛不疲劳；2个电源插座，具有防溅功能，防水防尘等级不低于IP44；三位互锁，紫外灯与照明灯、前窗三位互锁功能，屏蔽误操作风险；具有联动功能，开门后自动开启荧光灯，方便实验准备工作；关门后风机自动关闭，防止风机空转不对外做功而产生过热现象；紫外杀菌延时启动，远离紫外线伤害：紫外灯开关按下后，声光提醒操作者及时离开，延时10秒钟后紫外灯点亮，保护操作者免受紫外照射伤害；可预设紫外灯自动点亮时间，方便班前班后自动消毒；紫外灯延时启动时间、杀菌时间长短、预约启动时间、风机档位等可按用户使用习惯自行设置；设置完成后，微电脑自动记忆用户使用习惯，方便用户使用；电控元件全部布置在正面面板内，与人体视线等高，使用简单的常规工具即可开启，维修保养时无需移动设备；底座设有4个万向脚轮和固定底脚，方便移动和定位。</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（十七）化学品安全储存柜</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color w:val="000000"/>
          <w:sz w:val="24"/>
        </w:rPr>
        <w:t>1、柜整体为双层≥1.2mm防火钢板构造，两层钢板之间间隔≥40mm，内填特种防火材料，柜体采用全焊接。内外部喷涂前经酸洗磷化处理后覆有环氧和聚酯混合耐防化无铅图层，保持高光洁度并最大限度的降低腐蚀和湿气及紫外线的影响，做氟碳喷涂。连续钢琴铰链便于平滑关闭。采用优质冷轧钢板。醒目的反光标签，在火灾情况下具有高可见性。采用焊接的隔板挂钩连接隔板。镀锌层板，防腐蚀防液漏，层板具有≥150公 斤承重力。有安全角度设 计，层板可安全的引导意外飞溅的液体到防漏蓄液槽的底部蓄液槽高度为≥50mm符合EPA要求。</w:t>
      </w:r>
      <w:r>
        <w:rPr>
          <w:rFonts w:ascii="宋体" w:eastAsia="宋体" w:hAnsi="宋体" w:cs="宋体"/>
          <w:color w:val="000000"/>
          <w:sz w:val="24"/>
        </w:rPr>
        <w:lastRenderedPageBreak/>
        <w:t>柜身底部≥50mm高的防漏液槽最大可能的防止化学液体的外溢。标有三种语言的高可见度标签，耐腐蚀。内置消焰装置通风口，位于柜体两侧，更好的保持通风和排气。材质：双层优质钢板。可调层板：≥2块；门类型：双门，手动；标准配件：1根静电接地导线，2把钥匙。</w:t>
      </w:r>
      <w:r>
        <w:rPr>
          <w:rFonts w:ascii="宋体" w:eastAsia="宋体" w:hAnsi="宋体" w:cs="宋体"/>
          <w:b/>
          <w:bCs/>
          <w:color w:val="000000"/>
          <w:sz w:val="24"/>
        </w:rPr>
        <w:t>投标人需提供机械双锁检测报告，防火测试报告、防爆测试报告。</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（十八）PP通风柜</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1、结构：可拆装式结构，现场组装方便。本体框架：柜体完全采用瓷白色聚丙烯PP 板材制作，具有卓越的耐酸碱性，经无缝焊接而成。导流板：采用≥5mm厚优质纯料PP(聚丙烯)板制作，全方位无极式吸风，废气捕捉无死角。上部导流板角度设 计保证最小的涡流发生、降低噪音，坚决保护您的安全。</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2、操作台面：采用≥18m</w:t>
      </w:r>
      <w:r w:rsidRPr="00053221">
        <w:rPr>
          <w:rFonts w:ascii="宋体" w:eastAsia="宋体" w:hAnsi="宋体" w:cs="宋体"/>
          <w:sz w:val="24"/>
        </w:rPr>
        <w:t>m厚一体实芯胚体陶瓷板</w:t>
      </w:r>
      <w:r>
        <w:rPr>
          <w:rFonts w:ascii="宋体" w:eastAsia="宋体" w:hAnsi="宋体" w:cs="宋体"/>
          <w:sz w:val="24"/>
        </w:rPr>
        <w:t>，一边碟边≥25mm厚，检测样品为一体实芯胚体陶瓷板整个台面一体高温烧制成型，防止有害液体外溢（不能采用拼接或者后期加厚方式加工），台面耐强腐蚀、耐高温、耐磨，便于清洁。</w:t>
      </w:r>
    </w:p>
    <w:p w:rsidR="00053221" w:rsidRDefault="00053221" w:rsidP="00053221">
      <w:pPr>
        <w:pStyle w:val="null3"/>
        <w:spacing w:line="360" w:lineRule="auto"/>
        <w:ind w:firstLine="360"/>
        <w:rPr>
          <w:rFonts w:ascii="宋体" w:eastAsia="宋体" w:hAnsi="宋体" w:hint="default"/>
        </w:rPr>
      </w:pPr>
      <w:r>
        <w:rPr>
          <w:rFonts w:ascii="宋体" w:eastAsia="宋体" w:hAnsi="宋体" w:cs="宋体"/>
          <w:sz w:val="24"/>
        </w:rPr>
        <w:t>▲3、陶瓷板台面耐化学性能依据“GB/T17657-2013”标准进行检测：整个台面一体高温烧制成型，测试试剂至少包含且满足以下要求：氢氧化钙饱和液、醋酸丁酯重铬酸钾洗液、氯化钙溶液（10%）、二氧六环、甲酚红、乙醇、王水、红药水、硝酸银溶液（1%）、立顿红茶、氢氧化钾溶液（65%）、硼氢化钠、氯化钾、硝酸（65%）、硫酸（98%）、双氧水（3%）、苯酚（10%）、二甲苯、碳酸氢钠、亚硝酸钠、高氯酸、升华硫、二甲基甲酰胺、二恶烷、乙醚、糠醛、硫化钠饱和液、一氯化碳、萘、饱和氯化锌、甲苯、三氯乙烯、过氧化氢（30%）、碘酒、丁酮、二氯甲烷、铬酸（60%）、甲酚、二氯乙酸、92#汽油、甲酸、丙酮、柠檬酸、苯、四氯化碳、氯仿、片状氢氧化钠、磷酸（85%）、磷酸二氢钠、乙酸乙酯、乙酸、盐酸（37%）、氯化镁溶液（10%）、甲醛（37%）、氨水（28%）、氢氧化钠溶液（40%）、甲基丙烯酸丁酯、松节油、丙三醇、亚甲基蓝、溴化钠63.氢氟酸（48%）等，检测结果：≥62项无明显变化。测试方法将样品敲碎后观察样品状态，检测结果为：样品釉面与坯体之间无断裂、无脱层、无气泡、无杂色，物理性能莫氏硬度依据“依据JC/T 872-2019”标准进行检测，检测结果≥6级；耐高温依据“GB/T 26696-2011”标准进行检测，检测结果≥1350℃的</w:t>
      </w:r>
      <w:r>
        <w:rPr>
          <w:rFonts w:ascii="宋体" w:eastAsia="宋体" w:hAnsi="宋体" w:cs="宋体"/>
          <w:sz w:val="24"/>
        </w:rPr>
        <w:lastRenderedPageBreak/>
        <w:t>检测报告；抗冲击性（恢复系数）依据“GB/T 4100-2015”标准进行检测：检测结果≥0.82；</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4、台面抗细菌依据“JC/T 897-2014”标准进行检测，检测内容为：粪肠球菌，检测结果为≥91%，肺炎克雷伯氏菌，检测结果为≥99.13%，</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5、台面光泽度依据“GB/T 13891-2008”标准进行检测，检测结果为≥22；</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6、台面耐光色牢度依据“GB/T 17657-2013”标准进行检测，检测结果为：耐光色牢度≥4级；</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▲7、实验室专用陶瓷台面甲醛释放量：检测样品为一体实芯坯体陶瓷板，检测项目为甲醛释放量（气候箱法）72小时，依据GB/T17657-2013，检测结果为：未检出；</w:t>
      </w:r>
      <w:r>
        <w:rPr>
          <w:rFonts w:ascii="宋体" w:eastAsia="宋体" w:hAnsi="宋体" w:cs="宋体"/>
          <w:b/>
          <w:bCs/>
          <w:sz w:val="24"/>
        </w:rPr>
        <w:t>投标人需提供国家认可的具备检测资质的检测机构出具的检测报告复印件（所涉及需佐证的技术参数条款需在检验检测报告中进行标识）进行佐证。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8、玻璃移门视窗：采用厚≥5mm钢化玻璃，安全性能高。精确的配重使其可以轻松滑动，精准静止于任何高度。配重与玻璃视窗连接采用标准同步带同步轮传动，确保门框水平升降以及使用者的安全。</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（十九）原子吸收罩</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1、采用304不锈钢板≥1.0mm厚制作，便于清洁；内置无级调风装置，排风性能稳定，耐高温、抗腐蚀性强。</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（二十）万向排气罩</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lastRenderedPageBreak/>
        <w:t>1、材质：采用高密度PP，管道直径75mm。罩口：拱型、杯型，直径375mm。覆盖范围：长度3.15米，独特的关节结构使关节调整时极具灵活性，根据实地需求可360°自由旋转调节方向，以便气流经过时降低不必要产生的湍流，以固定架为中心垂直拉伸最大活动半径可达1600mm。主体最大拉伸角度135°，支架总长度990mm，适用于到工作台面高度1500～2400mm。关节密封圈：采用高密度橡胶。关节连接杆：304不锈钢材质；关节弹簧装置：304不锈钢材质关节松紧旋钮：高密度PP材质，内嵌304不锈钢推力轴承，与关节连接杆锁合。压力轴承装置防下垂、下滑，避免松动。固定底座：模具注塑一体成型，牢度强，不易脱落。</w:t>
      </w:r>
    </w:p>
    <w:p w:rsidR="00053221" w:rsidRPr="00053221" w:rsidRDefault="00053221" w:rsidP="00053221">
      <w:pPr>
        <w:pStyle w:val="null3"/>
        <w:spacing w:line="360" w:lineRule="auto"/>
        <w:ind w:firstLine="480"/>
        <w:rPr>
          <w:rFonts w:ascii="宋体" w:eastAsia="宋体" w:hAnsi="宋体" w:hint="default"/>
          <w:color w:val="000000" w:themeColor="text1"/>
        </w:rPr>
      </w:pPr>
      <w:r w:rsidRPr="00053221">
        <w:rPr>
          <w:rFonts w:ascii="宋体" w:eastAsia="宋体" w:hAnsi="宋体" w:cs="宋体"/>
          <w:color w:val="000000" w:themeColor="text1"/>
          <w:sz w:val="24"/>
        </w:rPr>
        <w:t>2、化学性质：集气罩材质通过以下测试，耐腐蚀，耐高温。30%硫酸、30%盐酸、30%氢氧化钠、甲苯及乙醚：在常温下浸泡在上述试剂中48小时，表面无明显变化；在110℃的温度中持续1小时，表面无变化。</w:t>
      </w:r>
    </w:p>
    <w:p w:rsidR="00053221" w:rsidRDefault="00053221" w:rsidP="00053221">
      <w:pPr>
        <w:pStyle w:val="null3"/>
        <w:spacing w:line="360" w:lineRule="auto"/>
        <w:ind w:firstLine="360"/>
        <w:rPr>
          <w:rFonts w:ascii="宋体" w:eastAsia="宋体" w:hAnsi="宋体" w:hint="default"/>
          <w:b/>
          <w:bCs/>
        </w:rPr>
      </w:pPr>
      <w:r>
        <w:rPr>
          <w:rFonts w:ascii="宋体" w:eastAsia="宋体" w:hAnsi="宋体" w:cs="宋体"/>
          <w:sz w:val="24"/>
        </w:rPr>
        <w:t>▲3、热变形温度依据GB/T1634.2-2019标准检测，检测结果≥84℃；熔体质量流动速率依据GB/T 3682.1-2018标准检测，检测结果≥10.6g/10min。</w:t>
      </w:r>
      <w:r>
        <w:rPr>
          <w:rFonts w:ascii="宋体" w:eastAsia="宋体" w:hAnsi="宋体" w:cs="宋体"/>
          <w:b/>
          <w:bCs/>
          <w:sz w:val="24"/>
        </w:rPr>
        <w:t>投标人需提供国家认可的具备检测资质的检测机构出具的带CMA或CNAS标识的有效检验检测报告复印件（所涉及需佐证的技术参数条款需在检验检测报告中进行标识）进行佐证。</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（二十一）实验凳</w:t>
      </w:r>
    </w:p>
    <w:p w:rsidR="00053221" w:rsidRDefault="00053221" w:rsidP="00053221">
      <w:pPr>
        <w:pStyle w:val="null3"/>
        <w:spacing w:line="360" w:lineRule="auto"/>
        <w:ind w:firstLine="480"/>
        <w:jc w:val="both"/>
        <w:rPr>
          <w:rFonts w:ascii="宋体" w:eastAsia="宋体" w:hAnsi="宋体" w:hint="default"/>
        </w:rPr>
      </w:pPr>
      <w:r>
        <w:rPr>
          <w:rFonts w:ascii="宋体" w:eastAsia="宋体" w:hAnsi="宋体" w:cs="宋体"/>
          <w:sz w:val="24"/>
        </w:rPr>
        <w:t>1、凳面采用高分子复合材料（玻璃钢材质），凳支架采用五金镀镍，配万向轮或脚钉。</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（二十二）触摸一体机</w:t>
      </w:r>
    </w:p>
    <w:p w:rsidR="00053221" w:rsidRDefault="00053221" w:rsidP="00053221">
      <w:pPr>
        <w:pStyle w:val="null3"/>
        <w:spacing w:line="360" w:lineRule="auto"/>
        <w:ind w:firstLine="480"/>
        <w:jc w:val="both"/>
        <w:rPr>
          <w:rFonts w:ascii="宋体" w:eastAsia="宋体" w:hAnsi="宋体" w:hint="default"/>
        </w:rPr>
      </w:pPr>
      <w:r>
        <w:rPr>
          <w:rFonts w:ascii="宋体" w:eastAsia="宋体" w:hAnsi="宋体" w:cs="宋体"/>
          <w:color w:val="000000"/>
          <w:sz w:val="24"/>
        </w:rPr>
        <w:t>1、背光类型：DLKD，屏体分辨率：3840(H)×2160(v)（±5%），视角：178°（±5%），颜色：66.8m（±5%），亮度：500cd/m2（±5%），对比度：5000:1，响应时间：≤8ms，网线端口(RJ45):≥1组，复合视频(CVBS)端囗:≥1组，高清视频输入(HDMI)端口:≥2组，模拟信号输入(RF)端口:≥1组，同轴音频输出(SPDIF)端口:≥1组，多媒体(USB.3.0)端口:≥1组，多媒体(USB.2.0)端口:≥2组，网络连接：支持有线/无线，其它交互设备：手机(无线投屏)，笔记本，音箱等，图像制式:PAL，声音制式:BG、DK、I、MN，解码:3D数字梳状滤波器、3D图像运动降噪、3D运动自适应梳状滤波等。</w:t>
      </w:r>
    </w:p>
    <w:p w:rsidR="00053221" w:rsidRDefault="00053221" w:rsidP="00053221">
      <w:pPr>
        <w:pStyle w:val="null3"/>
        <w:spacing w:line="360" w:lineRule="auto"/>
        <w:ind w:firstLine="480"/>
        <w:jc w:val="both"/>
        <w:rPr>
          <w:rFonts w:ascii="宋体" w:eastAsia="宋体" w:hAnsi="宋体" w:hint="default"/>
        </w:rPr>
      </w:pPr>
    </w:p>
    <w:p w:rsidR="00053221" w:rsidRDefault="00053221" w:rsidP="00053221">
      <w:pPr>
        <w:pStyle w:val="null3"/>
        <w:spacing w:line="360" w:lineRule="auto"/>
        <w:rPr>
          <w:rFonts w:ascii="宋体" w:eastAsia="宋体" w:hAnsi="宋体" w:hint="default"/>
          <w:b/>
          <w:bCs/>
        </w:rPr>
      </w:pPr>
      <w:r>
        <w:rPr>
          <w:rFonts w:ascii="宋体" w:eastAsia="宋体" w:hAnsi="宋体" w:cs="宋体"/>
          <w:b/>
          <w:bCs/>
          <w:sz w:val="24"/>
        </w:rPr>
        <w:lastRenderedPageBreak/>
        <w:t>1-2净化设备系统</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（一）组合式空气处理机组基本性能</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1、采用变容量室外机，冷热量调节能力为10%~100%无级调节，满足不同室外工况冷热负荷需求。</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2、所投组合式空调机组的接水盘具有抑菌作用，对大肠杆菌及金黄色葡萄球菌的抗菌率≥99.9%。</w:t>
      </w:r>
      <w:r>
        <w:rPr>
          <w:rFonts w:ascii="宋体" w:eastAsia="宋体" w:hAnsi="宋体" w:cs="宋体"/>
          <w:b/>
          <w:bCs/>
          <w:sz w:val="24"/>
        </w:rPr>
        <w:t>投标人需提供符合上述要求的由国家认可的具备检测资质的检验检测机构出具检验检测报告复印件（所涉及需佐证的技术参数条款需在检验检测报告中进行标识）进行佐证。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3、组合式空调机组风量≥80000m3/h，机组内静压保持1000pa时，箱体变形率≤0.15。</w:t>
      </w:r>
      <w:r>
        <w:rPr>
          <w:rFonts w:ascii="宋体" w:eastAsia="宋体" w:hAnsi="宋体" w:cs="宋体"/>
          <w:b/>
          <w:bCs/>
          <w:sz w:val="24"/>
        </w:rPr>
        <w:t>投标人需提供符合上述要求的由国家认可的具备检测资质的检验检测机构出具检验检测报告复印件（所涉及需佐证的技术参数条款需在检验检测报告中进行标识）进行佐证。</w:t>
      </w:r>
    </w:p>
    <w:p w:rsidR="00053221" w:rsidRDefault="00053221" w:rsidP="00053221">
      <w:pPr>
        <w:pStyle w:val="null3"/>
        <w:spacing w:line="360" w:lineRule="auto"/>
        <w:ind w:firstLine="360"/>
        <w:rPr>
          <w:rFonts w:ascii="宋体" w:eastAsia="宋体" w:hAnsi="宋体" w:hint="default"/>
          <w:b/>
          <w:bCs/>
        </w:rPr>
      </w:pPr>
      <w:r>
        <w:rPr>
          <w:rFonts w:ascii="宋体" w:eastAsia="宋体" w:hAnsi="宋体" w:cs="宋体"/>
          <w:sz w:val="24"/>
        </w:rPr>
        <w:t>▲4、组合式空调机组的风量≥80000m3/h以上，机组内静压保持1000pa时，机组漏风率≤0.1%。</w:t>
      </w:r>
      <w:r>
        <w:rPr>
          <w:rFonts w:ascii="宋体" w:eastAsia="宋体" w:hAnsi="宋体" w:cs="宋体"/>
          <w:b/>
          <w:bCs/>
          <w:sz w:val="24"/>
        </w:rPr>
        <w:t>投标人需提供符合上述要求的由国家认可的具备检测资质的检验检测机构出具检验检测报告复印件（所涉及需佐证的技术参数条款需在检验检测报告中进行标识）进行佐证。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5、机组必须有防冷桥措施，机组在运行时，不得出现冷桥和凝露现象，依据EN1886-2007标准，整个面板的隔热性能必须达到T2级保温等级，箱体的冷桥系数必须达到TB1级冷桥等级，(冷桥因子)达到0.8。</w:t>
      </w:r>
      <w:r>
        <w:rPr>
          <w:rFonts w:ascii="宋体" w:eastAsia="宋体" w:hAnsi="宋体" w:cs="宋体"/>
          <w:b/>
          <w:bCs/>
          <w:sz w:val="24"/>
        </w:rPr>
        <w:t>投标人需提供符合上述要求的由国家认可的具备检测资质的检验检测机构出具检验检测报告复印件（所涉及需佐证的技术参数条款需在检验检测报告中进行标识）进行佐证。</w:t>
      </w:r>
    </w:p>
    <w:p w:rsidR="00053221" w:rsidRDefault="00053221" w:rsidP="00053221">
      <w:pPr>
        <w:pStyle w:val="null3"/>
        <w:spacing w:line="360" w:lineRule="auto"/>
        <w:ind w:firstLine="482"/>
        <w:rPr>
          <w:rFonts w:ascii="宋体" w:eastAsia="宋体" w:hAnsi="宋体" w:hint="default"/>
        </w:rPr>
      </w:pPr>
    </w:p>
    <w:p w:rsidR="00053221" w:rsidRDefault="00053221" w:rsidP="00053221">
      <w:pPr>
        <w:pStyle w:val="null3"/>
        <w:spacing w:line="360" w:lineRule="auto"/>
        <w:rPr>
          <w:rFonts w:ascii="宋体" w:eastAsia="宋体" w:hAnsi="宋体" w:hint="default"/>
          <w:b/>
          <w:bCs/>
        </w:rPr>
      </w:pPr>
      <w:r>
        <w:rPr>
          <w:rFonts w:ascii="宋体" w:eastAsia="宋体" w:hAnsi="宋体" w:cs="宋体"/>
          <w:b/>
          <w:bCs/>
          <w:sz w:val="24"/>
        </w:rPr>
        <w:t>1-3暖通自控系统部分</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1、所有机组在干扰情况下开关机成功率≥100分，</w:t>
      </w:r>
      <w:r>
        <w:rPr>
          <w:rFonts w:ascii="宋体" w:eastAsia="宋体" w:hAnsi="宋体" w:cs="宋体"/>
          <w:b/>
          <w:bCs/>
          <w:sz w:val="24"/>
        </w:rPr>
        <w:t>投标人需提供符合上述要求的由国家认可的具备检测资质的检验检测机构出具检验检测报告复印件（所涉及需佐证的技术参数条款需在检验检测报告中进行标识）进行佐证。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sz w:val="24"/>
        </w:rPr>
        <w:t>2、根据投标人所投变频多联空调机组主板采用SMT贴片封固技术、抑制高次谐波及电器噪音、压力配管自适应、防逆风、防积雪、智能节电具备以上产品功能要求。</w:t>
      </w:r>
      <w:r>
        <w:rPr>
          <w:rFonts w:ascii="宋体" w:eastAsia="宋体" w:hAnsi="宋体" w:cs="宋体"/>
          <w:b/>
          <w:bCs/>
          <w:sz w:val="24"/>
        </w:rPr>
        <w:t>投标人需提供符合上述要求的由国家认可的具备检测资质的检验检</w:t>
      </w:r>
      <w:r>
        <w:rPr>
          <w:rFonts w:ascii="宋体" w:eastAsia="宋体" w:hAnsi="宋体" w:cs="宋体"/>
          <w:b/>
          <w:bCs/>
          <w:sz w:val="24"/>
        </w:rPr>
        <w:lastRenderedPageBreak/>
        <w:t>测机构出具检验检测报告复印件（所涉及需佐证的技术参数条款需在检验检测报告中进行标识）进行佐证。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3、根据所投变频多联空调机组具有智能待机控制、低功率待机、快速唤醒响应控制三项特性且符合《多联机组待机节能特性认证技术规范》和《产品特性认证实施规则》规定要求。</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4、根据投标人所投变频多联空调机组具备停电再启动及断电记忆功能、火警联动功能、线控器具有遥控接收功能要求。所投变调空调关键技术满足国家技术奖励认证要求。</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5、铜管：空调铜管必须能承受一定的压力，空调铜管厚度≥0.8mm。空调制冷铜管具备坚固、耐腐蚀的特性。</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6、保温材料：燃烧性能符合GB8624-2012《建筑材料及制品燃烧性能分能》标准规定的B1（C-s3,d0,tl）级要求；600S内总热释放量（THR600S）MJ≤2.5，产烟毒性等级符合t1级。</w:t>
      </w:r>
      <w:r>
        <w:rPr>
          <w:rFonts w:ascii="宋体" w:eastAsia="宋体" w:hAnsi="宋体" w:cs="宋体"/>
          <w:b/>
          <w:bCs/>
          <w:sz w:val="24"/>
        </w:rPr>
        <w:t>投标人需提供符合上述要求的由国家认可的具备检测资质的检验检测机构出具检验检测报告复印件（所涉及需佐证的技术参数条款需在检验检测报告中进行标识）进行佐证。</w:t>
      </w:r>
    </w:p>
    <w:p w:rsidR="00053221" w:rsidRDefault="00053221" w:rsidP="00053221">
      <w:pPr>
        <w:pStyle w:val="null3"/>
        <w:spacing w:line="360" w:lineRule="auto"/>
        <w:ind w:firstLine="482"/>
        <w:rPr>
          <w:rFonts w:ascii="宋体" w:eastAsia="宋体" w:hAnsi="宋体" w:hint="default"/>
        </w:rPr>
      </w:pPr>
    </w:p>
    <w:p w:rsidR="00053221" w:rsidRDefault="00053221" w:rsidP="00053221">
      <w:pPr>
        <w:pStyle w:val="null3"/>
        <w:spacing w:line="360" w:lineRule="auto"/>
        <w:rPr>
          <w:rFonts w:ascii="宋体" w:eastAsia="宋体" w:hAnsi="宋体" w:hint="default"/>
          <w:b/>
          <w:bCs/>
        </w:rPr>
      </w:pPr>
      <w:r>
        <w:rPr>
          <w:rFonts w:ascii="宋体" w:eastAsia="宋体" w:hAnsi="宋体" w:cs="宋体"/>
          <w:b/>
          <w:bCs/>
          <w:sz w:val="24"/>
        </w:rPr>
        <w:t>1-4通风系统部分</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（一）实验室通风功能需求</w:t>
      </w:r>
    </w:p>
    <w:p w:rsidR="00053221" w:rsidRDefault="00053221" w:rsidP="00053221">
      <w:pPr>
        <w:pStyle w:val="null3"/>
        <w:spacing w:line="360" w:lineRule="auto"/>
        <w:ind w:firstLine="480"/>
        <w:jc w:val="both"/>
        <w:rPr>
          <w:rFonts w:ascii="宋体" w:eastAsia="宋体" w:hAnsi="宋体" w:hint="default"/>
        </w:rPr>
      </w:pPr>
      <w:r>
        <w:rPr>
          <w:rFonts w:ascii="宋体" w:eastAsia="宋体" w:hAnsi="宋体" w:cs="宋体"/>
          <w:sz w:val="24"/>
        </w:rPr>
        <w:t>1、实验室根据内外区分别设计独立新、排风系统，并进行相应的压力控制。局部排风：根据室内的通风柜、万向排气罩、原子吸收罩，实验室要求和建筑实际情况设置排风系统。实验室补风，通过外墙或走道增设百叶补风。尾气采用活性炭吸附处理，达标排放。局部排风控制说明方式：变频系统在每一台通风柜或每一组通风设备上进行设置变频控制阀，对每一个末端设备进行单独控制，当每一台末端设备开启（变频控制阀开启），系统风机开启。当系统系统中末端开启设备数量增加，系统风机变频调节，风量增加,当系统末端设备开启数量减少时，系统风机变频调节，风量变小。当系统中所有设备关闭时，系统风机关闭。实验室补风风阀与系统风机连锁控制。万象排气罩与原子吸收罩房间的补风风阀与相应局部排风罩设备连锁控制。</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（二）设备、材料选用基本要求</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lastRenderedPageBreak/>
        <w:t>1、本系统方管风管拟采用PP板材或玻璃钢制作，圆形风管采用PP管，要求风管能耐酸碱腐蚀及室外环境。</w:t>
      </w:r>
    </w:p>
    <w:p w:rsidR="00053221" w:rsidRDefault="00053221" w:rsidP="00053221">
      <w:pPr>
        <w:pStyle w:val="null3"/>
        <w:spacing w:line="360" w:lineRule="auto"/>
        <w:ind w:firstLine="360"/>
        <w:rPr>
          <w:rFonts w:ascii="宋体" w:eastAsia="宋体" w:hAnsi="宋体" w:hint="default"/>
          <w:b/>
          <w:bCs/>
        </w:rPr>
      </w:pPr>
      <w:r>
        <w:rPr>
          <w:rFonts w:ascii="宋体" w:eastAsia="宋体" w:hAnsi="宋体" w:cs="宋体"/>
          <w:sz w:val="24"/>
        </w:rPr>
        <w:t>▲2、阀体采用PP材质，方便调试与维护，风量的调节比应达到15：1具有文丘阀的调节效应。根据JG/T436-2014《建筑通风风量调节阀》风量与阀前静压无关性检测，阀前静压0~1000Pa,取6个压力值，风量100~1800m3/h,控制到风量调节比15：1；风量精度控制在5%以内；VAV变风量风阀阀体应具有阻燃性，使用垂直燃烧的方式，依据UL94-2013 Rev.9-2018测试方法，阻燃等级达到V0级别。</w:t>
      </w:r>
      <w:r>
        <w:rPr>
          <w:rFonts w:ascii="宋体" w:eastAsia="宋体" w:hAnsi="宋体" w:cs="宋体"/>
          <w:b/>
          <w:bCs/>
          <w:sz w:val="24"/>
        </w:rPr>
        <w:t>投标人需提供符合上述要求具有CMA/CNAS认证的具备检测资质的检验检测机构出具检验检测报告复印件（所涉及需佐证的技术参数条款需在检验检测报告中进行标识）复印件进行佐证。</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（三）玻璃钢防腐蚀离心排风机</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sz w:val="24"/>
        </w:rPr>
        <w:t>1、风机接地部分采用整体玻璃钢材质，满足高效、低振动、低噪音。材质说明：采用玻璃纤维和树脂纤维模压而成，叶轮材质：FRP耐酸碱树脂制作（玻璃钢），风机效率最低≥75%。</w:t>
      </w:r>
    </w:p>
    <w:p w:rsidR="00053221" w:rsidRDefault="00053221" w:rsidP="00053221">
      <w:pPr>
        <w:pStyle w:val="null3"/>
        <w:spacing w:line="360" w:lineRule="auto"/>
        <w:ind w:firstLine="480"/>
        <w:rPr>
          <w:rFonts w:ascii="宋体" w:eastAsia="宋体" w:hAnsi="宋体" w:hint="default"/>
        </w:rPr>
      </w:pPr>
    </w:p>
    <w:p w:rsidR="00053221" w:rsidRDefault="00053221" w:rsidP="00053221">
      <w:pPr>
        <w:pStyle w:val="null3"/>
        <w:spacing w:line="360" w:lineRule="auto"/>
        <w:rPr>
          <w:rFonts w:ascii="宋体" w:eastAsia="宋体" w:hAnsi="宋体" w:hint="default"/>
          <w:b/>
          <w:bCs/>
        </w:rPr>
      </w:pPr>
      <w:r>
        <w:rPr>
          <w:rFonts w:ascii="宋体" w:eastAsia="宋体" w:hAnsi="宋体" w:cs="宋体"/>
          <w:b/>
          <w:bCs/>
          <w:sz w:val="24"/>
        </w:rPr>
        <w:t>1-5供气设备系统</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（一）气体系统设计内容</w:t>
      </w:r>
    </w:p>
    <w:p w:rsidR="00053221" w:rsidRDefault="00053221" w:rsidP="00053221">
      <w:pPr>
        <w:pStyle w:val="null3"/>
        <w:spacing w:line="360" w:lineRule="auto"/>
        <w:ind w:firstLine="480"/>
        <w:jc w:val="both"/>
        <w:rPr>
          <w:rFonts w:ascii="宋体" w:eastAsia="宋体" w:hAnsi="宋体" w:hint="default"/>
        </w:rPr>
      </w:pPr>
      <w:r>
        <w:rPr>
          <w:rFonts w:ascii="宋体" w:eastAsia="宋体" w:hAnsi="宋体" w:cs="宋体"/>
          <w:color w:val="000000"/>
          <w:sz w:val="24"/>
        </w:rPr>
        <w:t>1、本项目实验室需要配置集中供气管路系统，共配置</w:t>
      </w:r>
      <w:r>
        <w:rPr>
          <w:rFonts w:ascii="宋体" w:eastAsia="宋体" w:hAnsi="宋体" w:cs="宋体"/>
          <w:sz w:val="24"/>
        </w:rPr>
        <w:t>四</w:t>
      </w:r>
      <w:r>
        <w:rPr>
          <w:rFonts w:ascii="宋体" w:eastAsia="宋体" w:hAnsi="宋体" w:cs="宋体"/>
          <w:color w:val="000000"/>
          <w:sz w:val="24"/>
        </w:rPr>
        <w:t>种气源，分别为：</w:t>
      </w:r>
      <w:r>
        <w:rPr>
          <w:rFonts w:ascii="宋体" w:eastAsia="宋体" w:hAnsi="宋体" w:cs="宋体"/>
          <w:sz w:val="24"/>
        </w:rPr>
        <w:t>氮气、氩气、氦气、二氧化碳。</w:t>
      </w:r>
      <w:r>
        <w:rPr>
          <w:rFonts w:ascii="宋体" w:eastAsia="宋体" w:hAnsi="宋体" w:cs="宋体"/>
          <w:color w:val="000000"/>
          <w:sz w:val="24"/>
        </w:rPr>
        <w:t>所有气源均采用高压双侧自动切换压力控制面板汇流排供气，实现不间断供气，保证气体的连续性；双侧自动切换压力控制面板必须带高压输入膜片阀和高压吹扫膜片阀以确保气体的纯度。二氧化碳气体必须配备泄漏浓度监测报警系统,</w:t>
      </w:r>
      <w:r>
        <w:rPr>
          <w:rFonts w:ascii="宋体" w:eastAsia="宋体" w:hAnsi="宋体" w:cs="宋体"/>
          <w:sz w:val="24"/>
        </w:rPr>
        <w:t>确保实验室安全，当气体泄漏时，报警系统及时发出声光报警信号，提醒实验室人员及时处理泄漏源。双侧</w:t>
      </w:r>
      <w:r>
        <w:rPr>
          <w:rFonts w:ascii="宋体" w:eastAsia="宋体" w:hAnsi="宋体" w:cs="宋体"/>
          <w:color w:val="000000"/>
          <w:sz w:val="24"/>
        </w:rPr>
        <w:t>自动切换压力控制面板</w:t>
      </w:r>
      <w:r>
        <w:rPr>
          <w:rFonts w:ascii="宋体" w:eastAsia="宋体" w:hAnsi="宋体" w:cs="宋体"/>
          <w:sz w:val="24"/>
        </w:rPr>
        <w:t>需要配置压力报警系统，当钢瓶中气体低压使用压力时，压力报警系统及时发出声光报警信号，提醒实验室人员及时更换钢瓶气源。</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（二）主要设备技术要求</w:t>
      </w:r>
    </w:p>
    <w:p w:rsidR="00053221" w:rsidRDefault="00053221" w:rsidP="00053221">
      <w:pPr>
        <w:pStyle w:val="null3"/>
        <w:spacing w:line="360" w:lineRule="auto"/>
        <w:ind w:firstLine="480"/>
        <w:rPr>
          <w:rFonts w:ascii="宋体" w:eastAsia="宋体" w:hAnsi="宋体" w:hint="default"/>
          <w:b/>
          <w:bCs/>
        </w:rPr>
      </w:pPr>
      <w:r>
        <w:rPr>
          <w:rFonts w:ascii="宋体" w:eastAsia="宋体" w:hAnsi="宋体" w:cs="宋体"/>
          <w:color w:val="000000"/>
          <w:sz w:val="24"/>
        </w:rPr>
        <w:t>1、双侧半自动切换控制面板：双侧半自动切换系统和钢瓶之间采用SS316L不锈钢软管连接，必须配置高压单向阀、过滤器，更换钢瓶时防止气体回流。阀门阀体组件和阀芯采用不锈钢316L材质。产品必须通过GB/T26481-2011《阀门</w:t>
      </w:r>
      <w:r>
        <w:rPr>
          <w:rFonts w:ascii="宋体" w:eastAsia="宋体" w:hAnsi="宋体" w:cs="宋体"/>
          <w:color w:val="000000"/>
          <w:sz w:val="24"/>
        </w:rPr>
        <w:lastRenderedPageBreak/>
        <w:t>的逸散性试验》氦检报告、产品必须通过GB/T12245-2006《减压阀性能试验方法》产品性能检测报告、产品必须通过GB/T10125-1997《盐雾试验》盐雾腐蚀检测报告。</w:t>
      </w:r>
      <w:r>
        <w:rPr>
          <w:rFonts w:ascii="宋体" w:eastAsia="宋体" w:hAnsi="宋体" w:cs="宋体"/>
          <w:b/>
          <w:bCs/>
          <w:color w:val="000000"/>
          <w:sz w:val="24"/>
        </w:rPr>
        <w:t>投标人需提供符合上述要求的由国家认可的</w:t>
      </w:r>
      <w:r>
        <w:rPr>
          <w:rFonts w:ascii="宋体" w:eastAsia="宋体" w:hAnsi="宋体" w:cs="宋体"/>
          <w:b/>
          <w:bCs/>
          <w:sz w:val="24"/>
        </w:rPr>
        <w:t>具备检测资质的</w:t>
      </w:r>
      <w:r>
        <w:rPr>
          <w:rFonts w:ascii="宋体" w:eastAsia="宋体" w:hAnsi="宋体" w:cs="宋体"/>
          <w:b/>
          <w:bCs/>
          <w:color w:val="000000"/>
          <w:sz w:val="24"/>
        </w:rPr>
        <w:t>检验检测机构出具检验检测报告复印件（所涉及需佐证的技术参数条款需在检验检测报告中进行标识）进行佐证。</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color w:val="000000"/>
          <w:sz w:val="24"/>
        </w:rPr>
        <w:t>2、二级减压阀：阀门阀体组件和阀芯采用不锈钢316L材质，减压器上盖配置防爆泄压孔。</w:t>
      </w:r>
    </w:p>
    <w:p w:rsidR="00053221" w:rsidRDefault="00053221" w:rsidP="00053221">
      <w:pPr>
        <w:pStyle w:val="null3"/>
        <w:spacing w:line="360" w:lineRule="auto"/>
        <w:ind w:firstLine="480"/>
        <w:rPr>
          <w:rFonts w:ascii="宋体" w:eastAsia="宋体" w:hAnsi="宋体" w:hint="default"/>
        </w:rPr>
      </w:pPr>
      <w:r>
        <w:rPr>
          <w:rFonts w:ascii="宋体" w:eastAsia="宋体" w:hAnsi="宋体" w:cs="宋体"/>
          <w:color w:val="000000"/>
          <w:sz w:val="24"/>
        </w:rPr>
        <w:t>3、不锈钢管：所有管道均采用1/4” BA级SS316L实验室专用无缝精扎不锈钢管道，连接仪器均采用1/8” BA级SS316L实验室专用无缝精扎不锈钢管道。产品须通过第三方GB/T11170-2008、GB/T 20123-2006检测。</w:t>
      </w:r>
    </w:p>
    <w:p w:rsidR="00053221" w:rsidRDefault="00053221" w:rsidP="00053221">
      <w:pPr>
        <w:pStyle w:val="null3"/>
        <w:spacing w:line="360" w:lineRule="auto"/>
        <w:ind w:firstLine="480"/>
        <w:rPr>
          <w:rFonts w:ascii="宋体" w:eastAsia="宋体" w:hAnsi="宋体" w:hint="default"/>
        </w:rPr>
      </w:pPr>
    </w:p>
    <w:p w:rsidR="00053221" w:rsidRDefault="00053221" w:rsidP="00053221">
      <w:pPr>
        <w:pStyle w:val="null3"/>
        <w:spacing w:line="360" w:lineRule="auto"/>
        <w:ind w:left="-180" w:right="-180"/>
        <w:rPr>
          <w:rFonts w:ascii="宋体" w:eastAsia="宋体" w:hAnsi="宋体" w:hint="default"/>
          <w:b/>
          <w:bCs/>
          <w:color w:val="000000" w:themeColor="text1"/>
        </w:rPr>
      </w:pPr>
      <w:r>
        <w:rPr>
          <w:rFonts w:ascii="宋体" w:eastAsia="宋体" w:hAnsi="宋体" w:cs="宋体"/>
          <w:b/>
          <w:bCs/>
          <w:color w:val="000000" w:themeColor="text1"/>
          <w:sz w:val="24"/>
        </w:rPr>
        <w:t>1-6智能监控部分</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1、网络硬盘录像机</w:t>
      </w:r>
    </w:p>
    <w:p w:rsidR="00053221" w:rsidRDefault="00053221" w:rsidP="00053221">
      <w:pPr>
        <w:pStyle w:val="null3"/>
        <w:spacing w:line="360" w:lineRule="auto"/>
        <w:ind w:left="-180" w:right="-180" w:firstLine="480"/>
        <w:rPr>
          <w:rFonts w:ascii="宋体" w:eastAsia="宋体" w:hAnsi="宋体" w:hint="default"/>
          <w:b/>
          <w:bCs/>
          <w:color w:val="000000" w:themeColor="text1"/>
        </w:rPr>
      </w:pPr>
      <w:r>
        <w:rPr>
          <w:rFonts w:ascii="宋体" w:eastAsia="宋体" w:hAnsi="宋体" w:cs="宋体"/>
          <w:color w:val="000000" w:themeColor="text1"/>
          <w:sz w:val="24"/>
        </w:rPr>
        <w:t>分辨率≥704*576，信噪比≥35dB,需符合A级；所有视（音）频通道处于录制状态时，单路监视、回放图像画面信息不应有明显的缺损，物体移动时图像边缘不应有明显的锯齿状、拉毛、断裂等现象；设备应具有故障报警功能、故障提示声压≥60dB，持续时间≥5min。</w:t>
      </w:r>
      <w:r>
        <w:rPr>
          <w:rFonts w:ascii="宋体" w:eastAsia="宋体" w:hAnsi="宋体" w:cs="宋体"/>
          <w:b/>
          <w:bCs/>
          <w:color w:val="000000" w:themeColor="text1"/>
          <w:sz w:val="24"/>
        </w:rPr>
        <w:t>投标人需提供由国家认可的</w:t>
      </w:r>
      <w:r>
        <w:rPr>
          <w:rFonts w:ascii="宋体" w:eastAsia="宋体" w:hAnsi="宋体" w:cs="宋体"/>
          <w:b/>
          <w:bCs/>
          <w:sz w:val="24"/>
        </w:rPr>
        <w:t>具备检测资质的</w:t>
      </w:r>
      <w:r>
        <w:rPr>
          <w:rFonts w:ascii="宋体" w:eastAsia="宋体" w:hAnsi="宋体" w:cs="宋体"/>
          <w:b/>
          <w:bCs/>
          <w:color w:val="000000" w:themeColor="text1"/>
          <w:sz w:val="24"/>
        </w:rPr>
        <w:t>检验检测机构出具检验检测报告复印件（所涉及需佐证的技术参数条款需在检验检测报告中进行标识）进行佐证。</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2、半球摄像机（≥400万全彩半球网络摄像机）</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最大图像尺寸：≥2560 × 1440</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主码流帧率分辨率：50 Hz：25 fps（2560 × 1440，2304×1296,1920 × 1080，1280 × 720）</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子码流帧率分辨率：50 Hz：25 fps（640 × 480，640 × 360）</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视频压缩标准：主码流：H.265/H.264 子码流：H.265/H.264/MJPEG</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视频压缩码率：32 Kbps~8 Mbps</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报警触发：移动侦测，遮挡报警，异常</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Smart事件：越界侦测，区域入侵侦测</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lastRenderedPageBreak/>
        <w:t>图像设置：饱和度，亮度，对比度，锐度，AGC，白平衡通过客户端或者浏览器可调</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日夜转换模式：白天，夜晚，自动，定时切换</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图像增强：背光补偿，强光抑制，3D数字降噪</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调节角度：水平：0°~360°，垂直：0°~75°，旋转：0°~360°</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焦距&amp;视场角：2.8 mm，水平视场角：97°，垂直视场角：52.3°，对角线视场角：114.3° 4 mm，水平视场角：78.8°，垂直视场角:40.5°，对角线视场角：93.9° 6 mm，水平视场角：49.1°，垂直视场角：26.3°，对角线视场角：57.2° 8 mm，水平视场角：37.5°，垂直视场角：20.7°，对角线视场角：43.3°</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启动及工作温湿度：-30 ℃~60 ℃，湿度小于95%（无凝结）</w:t>
      </w:r>
    </w:p>
    <w:p w:rsidR="00053221" w:rsidRDefault="00053221" w:rsidP="00053221">
      <w:pPr>
        <w:pStyle w:val="null3"/>
        <w:spacing w:line="360" w:lineRule="auto"/>
        <w:ind w:left="-180" w:right="-180" w:firstLine="480"/>
        <w:rPr>
          <w:rFonts w:ascii="宋体" w:eastAsia="宋体" w:hAnsi="宋体" w:hint="default"/>
          <w:color w:val="000000" w:themeColor="text1"/>
        </w:rPr>
      </w:pPr>
      <w:r>
        <w:rPr>
          <w:rFonts w:ascii="宋体" w:eastAsia="宋体" w:hAnsi="宋体" w:cs="宋体"/>
          <w:color w:val="000000" w:themeColor="text1"/>
          <w:sz w:val="24"/>
        </w:rPr>
        <w:t>通用功能：旋转，镜像，视频遮盖，心跳，密码保护，水印，IP地址过滤，像素计算器</w:t>
      </w:r>
    </w:p>
    <w:p w:rsidR="00053221" w:rsidRDefault="00053221" w:rsidP="00053221">
      <w:pPr>
        <w:pStyle w:val="null3"/>
        <w:spacing w:line="360" w:lineRule="auto"/>
        <w:rPr>
          <w:rFonts w:ascii="宋体" w:eastAsia="宋体" w:hAnsi="宋体" w:hint="default"/>
          <w:color w:val="000000" w:themeColor="text1"/>
        </w:rPr>
      </w:pPr>
    </w:p>
    <w:tbl>
      <w:tblPr>
        <w:tblW w:w="0" w:type="auto"/>
        <w:tblInd w:w="255" w:type="dxa"/>
        <w:tblBorders>
          <w:top w:val="none" w:sz="4" w:space="0" w:color="000000"/>
          <w:left w:val="none" w:sz="4" w:space="0" w:color="000000"/>
          <w:bottom w:val="none" w:sz="4" w:space="0" w:color="000000"/>
          <w:right w:val="none" w:sz="4" w:space="0" w:color="000000"/>
        </w:tblBorders>
        <w:tblLook w:val="04A0"/>
      </w:tblPr>
      <w:tblGrid>
        <w:gridCol w:w="415"/>
        <w:gridCol w:w="1034"/>
        <w:gridCol w:w="3608"/>
        <w:gridCol w:w="725"/>
        <w:gridCol w:w="416"/>
        <w:gridCol w:w="2063"/>
      </w:tblGrid>
      <w:tr w:rsidR="00053221" w:rsidTr="00053221">
        <w:tc>
          <w:tcPr>
            <w:tcW w:w="8261" w:type="dxa"/>
            <w:gridSpan w:val="6"/>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设备清单</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序号</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名　称</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规格/型号</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数量</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单位</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备　注</w:t>
            </w:r>
          </w:p>
        </w:tc>
      </w:tr>
      <w:tr w:rsidR="00053221" w:rsidTr="00053221">
        <w:tc>
          <w:tcPr>
            <w:tcW w:w="8261" w:type="dxa"/>
            <w:gridSpan w:val="6"/>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一、实验台柜部分</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边台</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L*600*850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2.45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米</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边台</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L*750*850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97.35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米</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边台</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L*850*850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米</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边台</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L*800*850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米</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边台</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L*1200*850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9.42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米</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显微镜台</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L*600*850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米</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lastRenderedPageBreak/>
              <w:t>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试剂架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L*250*750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19</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米</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PP水槽+单口感应水龙头</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550*450*320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PP水槽+三口水龙头</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550*450*320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滴水架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550*400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桌上型洗眼器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单口</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不锈钢台</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L*750*850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10.12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米</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线盒</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钢制梯形，配万能五孔插座</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80</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货架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900*450*1800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14</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气瓶柜</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900*500*1800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4</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更衣柜</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900*450*1800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6</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更衣柜</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500*450*1800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4</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试剂柜</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900*450*1800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7</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紧急冲淋洗眼</w:t>
            </w:r>
            <w:r>
              <w:rPr>
                <w:rFonts w:ascii="宋体" w:eastAsia="宋体" w:hAnsi="宋体" w:cs="宋体"/>
                <w:color w:val="000000" w:themeColor="text1"/>
                <w:sz w:val="24"/>
              </w:rPr>
              <w:lastRenderedPageBreak/>
              <w:t>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lastRenderedPageBreak/>
              <w:t>304不锈钢</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lastRenderedPageBreak/>
              <w:t>20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生物安全柜</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单人/A2</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生物安全柜</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单人/B2</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超净工作台</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单人单面</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化学品安全储存柜</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1650*1000*460/</w:t>
            </w:r>
            <w:r w:rsidRPr="00BD351C">
              <w:rPr>
                <w:rFonts w:ascii="宋体" w:eastAsia="宋体" w:hAnsi="宋体" w:cs="宋体"/>
                <w:color w:val="000000" w:themeColor="text1"/>
                <w:sz w:val="24"/>
              </w:rPr>
              <w:t>≥</w:t>
            </w:r>
            <w:r>
              <w:rPr>
                <w:rFonts w:ascii="宋体" w:eastAsia="宋体" w:hAnsi="宋体" w:cs="宋体"/>
                <w:color w:val="000000" w:themeColor="text1"/>
                <w:sz w:val="24"/>
              </w:rPr>
              <w:t>170升</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PP通风柜</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1500*850*2350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原子吸收罩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400*400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万向排气罩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实验凳</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50</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张</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触摸一体机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sidRPr="00BD351C">
              <w:rPr>
                <w:rFonts w:ascii="宋体" w:eastAsia="宋体" w:hAnsi="宋体" w:cs="宋体"/>
                <w:color w:val="000000" w:themeColor="text1"/>
                <w:sz w:val="24"/>
              </w:rPr>
              <w:t>≥</w:t>
            </w:r>
            <w:r>
              <w:rPr>
                <w:rFonts w:ascii="宋体" w:eastAsia="宋体" w:hAnsi="宋体" w:cs="宋体"/>
                <w:color w:val="000000" w:themeColor="text1"/>
                <w:sz w:val="24"/>
              </w:rPr>
              <w:t>120寸</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洗手台</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成品定制</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米</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太空铝材质，防腐防潮，面盆采用纯高温陶瓷盆，陶瓷盆，采用高温智洁釉面</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30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柱式陶瓷水盆+感应式水龙</w:t>
            </w:r>
            <w:r>
              <w:rPr>
                <w:rFonts w:ascii="宋体" w:eastAsia="宋体" w:hAnsi="宋体" w:cs="宋体"/>
                <w:color w:val="000000" w:themeColor="text1"/>
                <w:sz w:val="24"/>
              </w:rPr>
              <w:lastRenderedPageBreak/>
              <w:t>头</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lastRenderedPageBreak/>
              <w:t>国标</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陶瓷材质</w:t>
            </w:r>
          </w:p>
        </w:tc>
      </w:tr>
      <w:tr w:rsidR="00053221" w:rsidTr="00053221">
        <w:tc>
          <w:tcPr>
            <w:tcW w:w="8261" w:type="dxa"/>
            <w:gridSpan w:val="6"/>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lastRenderedPageBreak/>
              <w:t>二、净化设备系统部分（PCR区，测序区，细菌室区，细胞室区域）</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组合式空气处理机组(内机)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风量：</w:t>
            </w:r>
            <w:r w:rsidRPr="00BD351C">
              <w:rPr>
                <w:rFonts w:ascii="宋体" w:eastAsia="宋体" w:hAnsi="宋体" w:cs="宋体"/>
                <w:color w:val="000000" w:themeColor="text1"/>
                <w:sz w:val="24"/>
              </w:rPr>
              <w:t>≥</w:t>
            </w:r>
            <w:r>
              <w:rPr>
                <w:rFonts w:ascii="宋体" w:eastAsia="宋体" w:hAnsi="宋体" w:cs="宋体"/>
                <w:color w:val="000000" w:themeColor="text1"/>
                <w:sz w:val="24"/>
              </w:rPr>
              <w:t>3500m³/h，电加热量：</w:t>
            </w:r>
            <w:r w:rsidRPr="00BD351C">
              <w:rPr>
                <w:rFonts w:ascii="宋体" w:eastAsia="宋体" w:hAnsi="宋体" w:cs="宋体"/>
                <w:color w:val="000000" w:themeColor="text1"/>
                <w:sz w:val="24"/>
              </w:rPr>
              <w:t>≥</w:t>
            </w:r>
            <w:r>
              <w:rPr>
                <w:rFonts w:ascii="宋体" w:eastAsia="宋体" w:hAnsi="宋体" w:cs="宋体"/>
                <w:color w:val="000000" w:themeColor="text1"/>
                <w:sz w:val="24"/>
              </w:rPr>
              <w:t>12kw，送风机：</w:t>
            </w:r>
            <w:r w:rsidRPr="00BD351C">
              <w:rPr>
                <w:rFonts w:ascii="宋体" w:eastAsia="宋体" w:hAnsi="宋体" w:cs="宋体"/>
                <w:color w:val="000000" w:themeColor="text1"/>
                <w:sz w:val="24"/>
              </w:rPr>
              <w:t>≥</w:t>
            </w:r>
            <w:r>
              <w:rPr>
                <w:rFonts w:ascii="宋体" w:eastAsia="宋体" w:hAnsi="宋体" w:cs="宋体"/>
                <w:color w:val="000000" w:themeColor="text1"/>
                <w:sz w:val="24"/>
              </w:rPr>
              <w:t>2.2kw，初效段G4、中效段F8、表冷段、加热段、风机段、出风段,(机组变频)，配置冷凝水提升泵</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组合式空气处理机组（外机）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制冷量：</w:t>
            </w:r>
            <w:r w:rsidRPr="00BD351C">
              <w:rPr>
                <w:rFonts w:ascii="宋体" w:eastAsia="宋体" w:hAnsi="宋体" w:cs="宋体"/>
                <w:color w:val="000000" w:themeColor="text1"/>
                <w:sz w:val="24"/>
              </w:rPr>
              <w:t>≥</w:t>
            </w:r>
            <w:r>
              <w:rPr>
                <w:rFonts w:ascii="宋体" w:eastAsia="宋体" w:hAnsi="宋体" w:cs="宋体"/>
                <w:color w:val="000000" w:themeColor="text1"/>
                <w:sz w:val="24"/>
              </w:rPr>
              <w:t>44.8KW，外机功率</w:t>
            </w:r>
            <w:r w:rsidRPr="00BD351C">
              <w:rPr>
                <w:rFonts w:ascii="宋体" w:eastAsia="宋体" w:hAnsi="宋体" w:cs="宋体"/>
                <w:color w:val="000000" w:themeColor="text1"/>
                <w:sz w:val="24"/>
              </w:rPr>
              <w:t>≥</w:t>
            </w:r>
            <w:r>
              <w:rPr>
                <w:rFonts w:ascii="宋体" w:eastAsia="宋体" w:hAnsi="宋体" w:cs="宋体"/>
                <w:color w:val="000000" w:themeColor="text1"/>
                <w:sz w:val="24"/>
              </w:rPr>
              <w:t>3KW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组合式空气处理机组(内机)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风量：</w:t>
            </w:r>
            <w:r w:rsidRPr="00BD351C">
              <w:rPr>
                <w:rFonts w:ascii="宋体" w:eastAsia="宋体" w:hAnsi="宋体" w:cs="宋体"/>
                <w:color w:val="000000" w:themeColor="text1"/>
                <w:sz w:val="24"/>
              </w:rPr>
              <w:t>≥</w:t>
            </w:r>
            <w:r>
              <w:rPr>
                <w:rFonts w:ascii="宋体" w:eastAsia="宋体" w:hAnsi="宋体" w:cs="宋体"/>
                <w:color w:val="000000" w:themeColor="text1"/>
                <w:sz w:val="24"/>
              </w:rPr>
              <w:t>5500m³/h，电加热量：</w:t>
            </w:r>
            <w:r w:rsidRPr="00BD351C">
              <w:rPr>
                <w:rFonts w:ascii="宋体" w:eastAsia="宋体" w:hAnsi="宋体" w:cs="宋体"/>
                <w:color w:val="000000" w:themeColor="text1"/>
                <w:sz w:val="24"/>
              </w:rPr>
              <w:t>≥</w:t>
            </w:r>
            <w:r>
              <w:rPr>
                <w:rFonts w:ascii="宋体" w:eastAsia="宋体" w:hAnsi="宋体" w:cs="宋体"/>
                <w:color w:val="000000" w:themeColor="text1"/>
                <w:sz w:val="24"/>
              </w:rPr>
              <w:t>25kw，送风机：</w:t>
            </w:r>
            <w:r w:rsidRPr="00BD351C">
              <w:rPr>
                <w:rFonts w:ascii="宋体" w:eastAsia="宋体" w:hAnsi="宋体" w:cs="宋体"/>
                <w:color w:val="000000" w:themeColor="text1"/>
                <w:sz w:val="24"/>
              </w:rPr>
              <w:t>≥</w:t>
            </w:r>
            <w:r>
              <w:rPr>
                <w:rFonts w:ascii="宋体" w:eastAsia="宋体" w:hAnsi="宋体" w:cs="宋体"/>
                <w:color w:val="000000" w:themeColor="text1"/>
                <w:sz w:val="24"/>
              </w:rPr>
              <w:t>5.5kw，初效段G4、中效段F8、表冷段、加热段、风机段、出风段,(机组变频)，配置冷凝水提升泵</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组合式空气处理机组（外机）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制冷量：</w:t>
            </w:r>
            <w:r w:rsidRPr="00BD351C">
              <w:rPr>
                <w:rFonts w:ascii="宋体" w:eastAsia="宋体" w:hAnsi="宋体" w:cs="宋体"/>
                <w:color w:val="000000" w:themeColor="text1"/>
                <w:sz w:val="24"/>
              </w:rPr>
              <w:t>≥</w:t>
            </w:r>
            <w:r>
              <w:rPr>
                <w:rFonts w:ascii="宋体" w:eastAsia="宋体" w:hAnsi="宋体" w:cs="宋体"/>
                <w:color w:val="000000" w:themeColor="text1"/>
                <w:sz w:val="24"/>
              </w:rPr>
              <w:t>101KW，外机功率</w:t>
            </w:r>
            <w:r w:rsidRPr="00BD351C">
              <w:rPr>
                <w:rFonts w:ascii="宋体" w:eastAsia="宋体" w:hAnsi="宋体" w:cs="宋体"/>
                <w:color w:val="000000" w:themeColor="text1"/>
                <w:sz w:val="24"/>
              </w:rPr>
              <w:t>≥</w:t>
            </w:r>
            <w:r>
              <w:rPr>
                <w:rFonts w:ascii="宋体" w:eastAsia="宋体" w:hAnsi="宋体" w:cs="宋体"/>
                <w:color w:val="000000" w:themeColor="text1"/>
                <w:sz w:val="24"/>
              </w:rPr>
              <w:t>4KW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组合式空气处理机组(内机)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风量：</w:t>
            </w:r>
            <w:r w:rsidRPr="00BD351C">
              <w:rPr>
                <w:rFonts w:ascii="宋体" w:eastAsia="宋体" w:hAnsi="宋体" w:cs="宋体"/>
                <w:color w:val="000000" w:themeColor="text1"/>
                <w:sz w:val="24"/>
              </w:rPr>
              <w:t>≥</w:t>
            </w:r>
            <w:r>
              <w:rPr>
                <w:rFonts w:ascii="宋体" w:eastAsia="宋体" w:hAnsi="宋体" w:cs="宋体"/>
                <w:color w:val="000000" w:themeColor="text1"/>
                <w:sz w:val="24"/>
              </w:rPr>
              <w:t>6000m³/h，</w:t>
            </w:r>
            <w:r>
              <w:rPr>
                <w:rFonts w:ascii="宋体" w:eastAsia="宋体" w:hAnsi="宋体"/>
                <w:color w:val="000000" w:themeColor="text1"/>
              </w:rPr>
              <w:br/>
            </w:r>
            <w:r>
              <w:rPr>
                <w:rFonts w:ascii="宋体" w:eastAsia="宋体" w:hAnsi="宋体" w:cs="宋体"/>
                <w:color w:val="000000" w:themeColor="text1"/>
                <w:sz w:val="24"/>
              </w:rPr>
              <w:t>，电加热量：</w:t>
            </w:r>
            <w:r w:rsidRPr="00BD351C">
              <w:rPr>
                <w:rFonts w:ascii="宋体" w:eastAsia="宋体" w:hAnsi="宋体" w:cs="宋体"/>
                <w:color w:val="000000" w:themeColor="text1"/>
                <w:sz w:val="24"/>
              </w:rPr>
              <w:t>≥</w:t>
            </w:r>
            <w:r>
              <w:rPr>
                <w:rFonts w:ascii="宋体" w:eastAsia="宋体" w:hAnsi="宋体" w:cs="宋体"/>
                <w:color w:val="000000" w:themeColor="text1"/>
                <w:sz w:val="24"/>
              </w:rPr>
              <w:t>30kw，送风机：</w:t>
            </w:r>
            <w:r w:rsidRPr="00BD351C">
              <w:rPr>
                <w:rFonts w:ascii="宋体" w:eastAsia="宋体" w:hAnsi="宋体" w:cs="宋体"/>
                <w:color w:val="000000" w:themeColor="text1"/>
                <w:sz w:val="24"/>
              </w:rPr>
              <w:t>≥</w:t>
            </w:r>
            <w:r>
              <w:rPr>
                <w:rFonts w:ascii="宋体" w:eastAsia="宋体" w:hAnsi="宋体" w:cs="宋体"/>
                <w:color w:val="000000" w:themeColor="text1"/>
                <w:sz w:val="24"/>
              </w:rPr>
              <w:t>5.5kw，初效段G4、中效段F8、表冷段、加热段、风机段、出风段,(机组变频)，配置冷凝水提升泵</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color w:val="000000" w:themeColor="text1"/>
              </w:rPr>
            </w:pPr>
            <w:r>
              <w:rPr>
                <w:rFonts w:ascii="宋体" w:eastAsia="宋体" w:hAnsi="宋体" w:cs="宋体"/>
                <w:color w:val="000000" w:themeColor="text1"/>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t>组合式</w:t>
            </w:r>
            <w:r>
              <w:rPr>
                <w:rFonts w:ascii="宋体" w:eastAsia="宋体" w:hAnsi="宋体" w:cs="宋体"/>
                <w:color w:val="000000" w:themeColor="text1"/>
                <w:sz w:val="24"/>
              </w:rPr>
              <w:lastRenderedPageBreak/>
              <w:t>空气处理机组（外机）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color w:val="000000" w:themeColor="text1"/>
              </w:rPr>
            </w:pPr>
            <w:r>
              <w:rPr>
                <w:rFonts w:ascii="宋体" w:eastAsia="宋体" w:hAnsi="宋体" w:cs="宋体"/>
                <w:color w:val="000000" w:themeColor="text1"/>
                <w:sz w:val="24"/>
              </w:rPr>
              <w:lastRenderedPageBreak/>
              <w:t>制冷量：</w:t>
            </w:r>
            <w:r w:rsidRPr="00BD351C">
              <w:rPr>
                <w:rFonts w:ascii="宋体" w:eastAsia="宋体" w:hAnsi="宋体" w:cs="宋体"/>
                <w:color w:val="000000" w:themeColor="text1"/>
                <w:sz w:val="24"/>
              </w:rPr>
              <w:t>≥</w:t>
            </w:r>
            <w:r>
              <w:rPr>
                <w:rFonts w:ascii="宋体" w:eastAsia="宋体" w:hAnsi="宋体" w:cs="宋体"/>
                <w:color w:val="000000" w:themeColor="text1"/>
                <w:sz w:val="24"/>
              </w:rPr>
              <w:t>112KW，外机功率</w:t>
            </w:r>
            <w:r w:rsidRPr="00BD351C">
              <w:rPr>
                <w:rFonts w:ascii="宋体" w:eastAsia="宋体" w:hAnsi="宋体" w:cs="宋体"/>
                <w:color w:val="000000" w:themeColor="text1"/>
                <w:sz w:val="24"/>
              </w:rPr>
              <w:t>≥</w:t>
            </w:r>
            <w:r>
              <w:rPr>
                <w:rFonts w:ascii="宋体" w:eastAsia="宋体" w:hAnsi="宋体" w:cs="宋体"/>
                <w:color w:val="000000" w:themeColor="text1"/>
                <w:sz w:val="24"/>
              </w:rPr>
              <w:t>5KW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color w:val="000000" w:themeColor="text1"/>
              </w:rPr>
            </w:pPr>
            <w:r>
              <w:rPr>
                <w:rFonts w:ascii="宋体" w:eastAsia="宋体" w:hAnsi="宋体" w:cs="宋体"/>
                <w:color w:val="000000" w:themeColor="text1"/>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color w:val="000000" w:themeColor="text1"/>
              </w:rPr>
            </w:pPr>
            <w:r>
              <w:rPr>
                <w:rFonts w:ascii="宋体" w:eastAsia="宋体" w:hAnsi="宋体" w:cs="宋体"/>
                <w:color w:val="000000" w:themeColor="text1"/>
                <w:sz w:val="24"/>
              </w:rPr>
              <w:t>详见“二、技术和</w:t>
            </w:r>
            <w:r>
              <w:rPr>
                <w:rFonts w:ascii="宋体" w:eastAsia="宋体" w:hAnsi="宋体" w:cs="宋体"/>
                <w:color w:val="000000" w:themeColor="text1"/>
                <w:sz w:val="24"/>
              </w:rPr>
              <w:lastRenderedPageBreak/>
              <w:t>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离心排风机（带高效过滤箱）</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风量：</w:t>
            </w:r>
            <w:r w:rsidRPr="00BD351C">
              <w:rPr>
                <w:rFonts w:ascii="宋体" w:eastAsia="宋体" w:hAnsi="宋体" w:cs="宋体"/>
                <w:sz w:val="24"/>
              </w:rPr>
              <w:t>≥</w:t>
            </w:r>
            <w:r>
              <w:rPr>
                <w:rFonts w:ascii="宋体" w:eastAsia="宋体" w:hAnsi="宋体" w:cs="宋体"/>
                <w:sz w:val="24"/>
              </w:rPr>
              <w:t>1000m³/h，静压： 700Pa,内配置H13高效过滤箱，电机功率：</w:t>
            </w:r>
            <w:r w:rsidRPr="00BD351C">
              <w:rPr>
                <w:rFonts w:ascii="宋体" w:eastAsia="宋体" w:hAnsi="宋体" w:cs="宋体"/>
                <w:sz w:val="24"/>
              </w:rPr>
              <w:t>≥</w:t>
            </w:r>
            <w:r>
              <w:rPr>
                <w:rFonts w:ascii="宋体" w:eastAsia="宋体" w:hAnsi="宋体" w:cs="宋体"/>
                <w:sz w:val="24"/>
              </w:rPr>
              <w:t>0.75kw，电源：380V/3N/50HZ</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定制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离心排风机（带高效过滤箱）</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风量：</w:t>
            </w:r>
            <w:r w:rsidRPr="00BD351C">
              <w:rPr>
                <w:rFonts w:ascii="宋体" w:eastAsia="宋体" w:hAnsi="宋体" w:cs="宋体"/>
                <w:sz w:val="24"/>
              </w:rPr>
              <w:t>≥</w:t>
            </w:r>
            <w:r>
              <w:rPr>
                <w:rFonts w:ascii="宋体" w:eastAsia="宋体" w:hAnsi="宋体" w:cs="宋体"/>
                <w:sz w:val="24"/>
              </w:rPr>
              <w:t>2000m³/h，静压：750Pa,内配置H13高效过滤箱，电机功率：</w:t>
            </w:r>
            <w:r w:rsidRPr="00BD351C">
              <w:rPr>
                <w:rFonts w:ascii="宋体" w:eastAsia="宋体" w:hAnsi="宋体" w:cs="宋体"/>
                <w:sz w:val="24"/>
              </w:rPr>
              <w:t>≥</w:t>
            </w:r>
            <w:r>
              <w:rPr>
                <w:rFonts w:ascii="宋体" w:eastAsia="宋体" w:hAnsi="宋体" w:cs="宋体"/>
                <w:sz w:val="24"/>
              </w:rPr>
              <w:t>1.1kw，电源：380V/3N/50HZ</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定制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离心排风机（带高效过滤箱）</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风量：</w:t>
            </w:r>
            <w:r w:rsidRPr="00BD351C">
              <w:rPr>
                <w:rFonts w:ascii="宋体" w:eastAsia="宋体" w:hAnsi="宋体" w:cs="宋体"/>
                <w:sz w:val="24"/>
              </w:rPr>
              <w:t>≥</w:t>
            </w:r>
            <w:r>
              <w:rPr>
                <w:rFonts w:ascii="宋体" w:eastAsia="宋体" w:hAnsi="宋体" w:cs="宋体"/>
                <w:sz w:val="24"/>
              </w:rPr>
              <w:t>2800m³/h，静压：750Pa,内配置H13高效过滤箱，电机功率：</w:t>
            </w:r>
            <w:r w:rsidRPr="00BD351C">
              <w:rPr>
                <w:rFonts w:ascii="宋体" w:eastAsia="宋体" w:hAnsi="宋体" w:cs="宋体"/>
                <w:sz w:val="24"/>
              </w:rPr>
              <w:t>≥</w:t>
            </w:r>
            <w:r>
              <w:rPr>
                <w:rFonts w:ascii="宋体" w:eastAsia="宋体" w:hAnsi="宋体" w:cs="宋体"/>
                <w:sz w:val="24"/>
              </w:rPr>
              <w:t>1.5kw，电源：380V/3N/50HZ</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定制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离心排风机（带中效过滤箱）</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风量：</w:t>
            </w:r>
            <w:r w:rsidRPr="00BD351C">
              <w:rPr>
                <w:rFonts w:ascii="宋体" w:eastAsia="宋体" w:hAnsi="宋体" w:cs="宋体"/>
                <w:sz w:val="24"/>
              </w:rPr>
              <w:t>≥</w:t>
            </w:r>
            <w:r>
              <w:rPr>
                <w:rFonts w:ascii="宋体" w:eastAsia="宋体" w:hAnsi="宋体" w:cs="宋体"/>
                <w:sz w:val="24"/>
              </w:rPr>
              <w:t>9500m³/h，静压：600Pa,内配置初、中效过滤箱，电机功率：</w:t>
            </w:r>
            <w:r w:rsidRPr="00BD351C">
              <w:rPr>
                <w:rFonts w:ascii="宋体" w:eastAsia="宋体" w:hAnsi="宋体" w:cs="宋体"/>
                <w:sz w:val="24"/>
              </w:rPr>
              <w:t>≥</w:t>
            </w:r>
            <w:r>
              <w:rPr>
                <w:rFonts w:ascii="宋体" w:eastAsia="宋体" w:hAnsi="宋体" w:cs="宋体"/>
                <w:sz w:val="24"/>
              </w:rPr>
              <w:t>4kw，电源：380V/3N/50HZ</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定制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离心排风机（带中效过滤箱）</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风量：</w:t>
            </w:r>
            <w:r w:rsidRPr="00BD351C">
              <w:rPr>
                <w:rFonts w:ascii="宋体" w:eastAsia="宋体" w:hAnsi="宋体" w:cs="宋体"/>
                <w:sz w:val="24"/>
              </w:rPr>
              <w:t>≥</w:t>
            </w:r>
            <w:r>
              <w:rPr>
                <w:rFonts w:ascii="宋体" w:eastAsia="宋体" w:hAnsi="宋体" w:cs="宋体"/>
                <w:sz w:val="24"/>
              </w:rPr>
              <w:t>4000m³/h，静压：550Pa,内配置初、中效过滤箱，电机功率：</w:t>
            </w:r>
            <w:r w:rsidRPr="00BD351C">
              <w:rPr>
                <w:rFonts w:ascii="宋体" w:eastAsia="宋体" w:hAnsi="宋体" w:cs="宋体"/>
                <w:sz w:val="24"/>
              </w:rPr>
              <w:t>≥</w:t>
            </w:r>
            <w:r>
              <w:rPr>
                <w:rFonts w:ascii="宋体" w:eastAsia="宋体" w:hAnsi="宋体" w:cs="宋体"/>
                <w:sz w:val="24"/>
              </w:rPr>
              <w:t>1.5kw，电源：380V/3N/50HZ</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定制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12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软连接</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8</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送风消音器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内接管尺寸630*400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送风消音器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内接管尺寸500*250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排风消音器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内接管尺寸800*450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排风消音器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内接管尺寸500*320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排风消音器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内接管尺寸400*250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排风消音器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内接管尺寸320*250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排风消音器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内接管尺寸200*250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排风变频器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sidRPr="00BD351C">
              <w:rPr>
                <w:rFonts w:ascii="宋体" w:eastAsia="宋体" w:hAnsi="宋体" w:cs="宋体"/>
                <w:sz w:val="24"/>
              </w:rPr>
              <w:t>≥</w:t>
            </w:r>
            <w:r>
              <w:rPr>
                <w:rFonts w:ascii="宋体" w:eastAsia="宋体" w:hAnsi="宋体" w:cs="宋体"/>
                <w:sz w:val="24"/>
              </w:rPr>
              <w:t>4KW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排风变频器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sidRPr="00BD351C">
              <w:rPr>
                <w:rFonts w:ascii="宋体" w:eastAsia="宋体" w:hAnsi="宋体" w:cs="宋体"/>
                <w:sz w:val="24"/>
              </w:rPr>
              <w:t>≥</w:t>
            </w:r>
            <w:r>
              <w:rPr>
                <w:rFonts w:ascii="宋体" w:eastAsia="宋体" w:hAnsi="宋体" w:cs="宋体"/>
                <w:sz w:val="24"/>
              </w:rPr>
              <w:t>1.5KW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排风变频器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sidRPr="00BD351C">
              <w:rPr>
                <w:rFonts w:ascii="宋体" w:eastAsia="宋体" w:hAnsi="宋体" w:cs="宋体"/>
                <w:sz w:val="24"/>
              </w:rPr>
              <w:t>≥</w:t>
            </w:r>
            <w:r>
              <w:rPr>
                <w:rFonts w:ascii="宋体" w:eastAsia="宋体" w:hAnsi="宋体" w:cs="宋体"/>
                <w:sz w:val="24"/>
              </w:rPr>
              <w:t>1.1KW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变频控制柜</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含空开，指示灯等</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集中监测系统</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PCR区域、基因测序区域</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含21寸集中显示屏，可编程控制器，洁净系统自动控制，空调系统运行状态显示、温湿</w:t>
            </w:r>
            <w:r>
              <w:rPr>
                <w:rFonts w:ascii="宋体" w:eastAsia="宋体" w:hAnsi="宋体" w:cs="宋体"/>
                <w:sz w:val="24"/>
              </w:rPr>
              <w:lastRenderedPageBreak/>
              <w:t>度控制及显示、设备联动启停，动态压力梯度显示控制，操作界面设计、系统设备故障报警，房间压差传感器，温湿度传感器、综合布线等</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25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空调铜管</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DN44.45,DN22.2</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26</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含冷媒铜管及铜管保温、信号线</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空调铜管</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DN28.6,DN12.7</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26</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含冷媒铜管及铜管保温、信号线</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镀锌钢板风管</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国标要求</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152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m2</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含法兰吊件、制作安装</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橡塑保温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（含保温胶）</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152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m2</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B1级，绝热厚度:25mm</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防腐PP排风管</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264</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m2</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rPr>
            </w:pPr>
            <w:r>
              <w:rPr>
                <w:rFonts w:ascii="宋体" w:eastAsia="宋体" w:hAnsi="宋体" w:cs="宋体"/>
                <w:sz w:val="24"/>
              </w:rPr>
              <w:t>含三通、弯头、变径、制作安装等</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70度防火阀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630*400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消声静压箱</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1200*1200*500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 xml:space="preserve">高效送风口             </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L</w:t>
            </w:r>
            <w:r w:rsidRPr="00BD351C">
              <w:rPr>
                <w:rFonts w:ascii="宋体" w:eastAsia="宋体" w:hAnsi="宋体" w:cs="宋体"/>
                <w:sz w:val="24"/>
              </w:rPr>
              <w:t>≥</w:t>
            </w:r>
            <w:r>
              <w:rPr>
                <w:rFonts w:ascii="宋体" w:eastAsia="宋体" w:hAnsi="宋体" w:cs="宋体"/>
                <w:sz w:val="24"/>
              </w:rPr>
              <w:t>1000m3/h,H13过滤</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 xml:space="preserve">高效送风口             </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L</w:t>
            </w:r>
            <w:r w:rsidRPr="00BD351C">
              <w:rPr>
                <w:rFonts w:ascii="宋体" w:eastAsia="宋体" w:hAnsi="宋体" w:cs="宋体"/>
                <w:sz w:val="24"/>
              </w:rPr>
              <w:t>≥</w:t>
            </w:r>
            <w:r>
              <w:rPr>
                <w:rFonts w:ascii="宋体" w:eastAsia="宋体" w:hAnsi="宋体" w:cs="宋体"/>
                <w:sz w:val="24"/>
              </w:rPr>
              <w:t>500m3/h,H13过滤</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20</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 xml:space="preserve">电动调节阀 </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29</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w:t>
            </w:r>
            <w:r>
              <w:rPr>
                <w:rFonts w:ascii="宋体" w:eastAsia="宋体" w:hAnsi="宋体" w:cs="宋体"/>
                <w:sz w:val="24"/>
              </w:rPr>
              <w:lastRenderedPageBreak/>
              <w:t>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lastRenderedPageBreak/>
              <w:t>送风对</w:t>
            </w:r>
            <w:r>
              <w:rPr>
                <w:rFonts w:ascii="宋体" w:eastAsia="宋体" w:hAnsi="宋体" w:cs="宋体"/>
                <w:sz w:val="24"/>
              </w:rPr>
              <w:lastRenderedPageBreak/>
              <w:t xml:space="preserve">开多叶调节阀 </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lastRenderedPageBreak/>
              <w:t xml:space="preserve">规格：320*200            </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36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 xml:space="preserve">送风对开多叶调节阀 </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 xml:space="preserve">规格：200*200            </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20</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新风电动密闭关断阀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 xml:space="preserve">规格：500*500            </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新风电动密闭关断阀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 xml:space="preserve">规格：1000*500            </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铝合金排风百叶口</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带过滤网</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30</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新风防雨百叶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规格：定制1000*500  带防虫过滤网</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新风防雨百叶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规格：定制500*500  带防虫过滤网</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8261" w:type="dxa"/>
            <w:gridSpan w:val="6"/>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三、暖通自控系统部分</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天花内置风管机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冷量：</w:t>
            </w:r>
            <w:r w:rsidRPr="00BD351C">
              <w:rPr>
                <w:rFonts w:ascii="宋体" w:eastAsia="宋体" w:hAnsi="宋体" w:cs="宋体"/>
                <w:sz w:val="24"/>
              </w:rPr>
              <w:t>≥</w:t>
            </w:r>
            <w:r>
              <w:rPr>
                <w:rFonts w:ascii="宋体" w:eastAsia="宋体" w:hAnsi="宋体" w:cs="宋体"/>
                <w:sz w:val="24"/>
              </w:rPr>
              <w:t>2.2KW，热量：</w:t>
            </w:r>
            <w:r w:rsidRPr="00BD351C">
              <w:rPr>
                <w:rFonts w:ascii="宋体" w:eastAsia="宋体" w:hAnsi="宋体" w:cs="宋体"/>
                <w:sz w:val="24"/>
              </w:rPr>
              <w:t>≥</w:t>
            </w:r>
            <w:r>
              <w:rPr>
                <w:rFonts w:ascii="宋体" w:eastAsia="宋体" w:hAnsi="宋体" w:cs="宋体"/>
                <w:sz w:val="24"/>
              </w:rPr>
              <w:t>2.8KW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天花内置风管机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冷量：</w:t>
            </w:r>
            <w:r w:rsidRPr="00BD351C">
              <w:rPr>
                <w:rFonts w:ascii="宋体" w:eastAsia="宋体" w:hAnsi="宋体" w:cs="宋体"/>
                <w:sz w:val="24"/>
              </w:rPr>
              <w:t>≥</w:t>
            </w:r>
            <w:r>
              <w:rPr>
                <w:rFonts w:ascii="宋体" w:eastAsia="宋体" w:hAnsi="宋体" w:cs="宋体"/>
                <w:sz w:val="24"/>
              </w:rPr>
              <w:t>2.8KW，热量：</w:t>
            </w:r>
            <w:r w:rsidRPr="00BD351C">
              <w:rPr>
                <w:rFonts w:ascii="宋体" w:eastAsia="宋体" w:hAnsi="宋体" w:cs="宋体"/>
                <w:sz w:val="24"/>
              </w:rPr>
              <w:t>≥</w:t>
            </w:r>
            <w:r>
              <w:rPr>
                <w:rFonts w:ascii="宋体" w:eastAsia="宋体" w:hAnsi="宋体" w:cs="宋体"/>
                <w:sz w:val="24"/>
              </w:rPr>
              <w:t>3.3KW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天花内置风管机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冷量：</w:t>
            </w:r>
            <w:r w:rsidRPr="00BD351C">
              <w:rPr>
                <w:rFonts w:ascii="宋体" w:eastAsia="宋体" w:hAnsi="宋体" w:cs="宋体"/>
                <w:sz w:val="24"/>
              </w:rPr>
              <w:t>≥</w:t>
            </w:r>
            <w:r>
              <w:rPr>
                <w:rFonts w:ascii="宋体" w:eastAsia="宋体" w:hAnsi="宋体" w:cs="宋体"/>
                <w:sz w:val="24"/>
              </w:rPr>
              <w:t>6.3KW，热量：</w:t>
            </w:r>
            <w:r w:rsidRPr="00BD351C">
              <w:rPr>
                <w:rFonts w:ascii="宋体" w:eastAsia="宋体" w:hAnsi="宋体" w:cs="宋体"/>
                <w:sz w:val="24"/>
              </w:rPr>
              <w:t>≥</w:t>
            </w:r>
            <w:r>
              <w:rPr>
                <w:rFonts w:ascii="宋体" w:eastAsia="宋体" w:hAnsi="宋体" w:cs="宋体"/>
                <w:sz w:val="24"/>
              </w:rPr>
              <w:t>7.5KW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四面出</w:t>
            </w:r>
            <w:r>
              <w:rPr>
                <w:rFonts w:ascii="宋体" w:eastAsia="宋体" w:hAnsi="宋体" w:cs="宋体"/>
                <w:sz w:val="24"/>
              </w:rPr>
              <w:lastRenderedPageBreak/>
              <w:t>风嵌入式空调内机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lastRenderedPageBreak/>
              <w:t>冷量：</w:t>
            </w:r>
            <w:r w:rsidRPr="00BD351C">
              <w:rPr>
                <w:rFonts w:ascii="宋体" w:eastAsia="宋体" w:hAnsi="宋体" w:cs="宋体"/>
                <w:sz w:val="24"/>
              </w:rPr>
              <w:t>≥</w:t>
            </w:r>
            <w:r>
              <w:rPr>
                <w:rFonts w:ascii="宋体" w:eastAsia="宋体" w:hAnsi="宋体" w:cs="宋体"/>
                <w:sz w:val="24"/>
              </w:rPr>
              <w:t>2.8KW，热量：</w:t>
            </w:r>
            <w:r w:rsidRPr="00BD351C">
              <w:rPr>
                <w:rFonts w:ascii="宋体" w:eastAsia="宋体" w:hAnsi="宋体" w:cs="宋体"/>
                <w:sz w:val="24"/>
              </w:rPr>
              <w:t>≥</w:t>
            </w:r>
            <w:r>
              <w:rPr>
                <w:rFonts w:ascii="宋体" w:eastAsia="宋体" w:hAnsi="宋体" w:cs="宋体"/>
                <w:sz w:val="24"/>
              </w:rPr>
              <w:t>3.3KW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w:t>
            </w:r>
            <w:r>
              <w:rPr>
                <w:rFonts w:ascii="宋体" w:eastAsia="宋体" w:hAnsi="宋体" w:cs="宋体"/>
                <w:sz w:val="24"/>
              </w:rPr>
              <w:lastRenderedPageBreak/>
              <w:t>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四面出风嵌入式空调内机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冷量：</w:t>
            </w:r>
            <w:r w:rsidRPr="00BD351C">
              <w:rPr>
                <w:rFonts w:ascii="宋体" w:eastAsia="宋体" w:hAnsi="宋体" w:cs="宋体"/>
                <w:sz w:val="24"/>
              </w:rPr>
              <w:t>≥</w:t>
            </w:r>
            <w:r>
              <w:rPr>
                <w:rFonts w:ascii="宋体" w:eastAsia="宋体" w:hAnsi="宋体" w:cs="宋体"/>
                <w:sz w:val="24"/>
              </w:rPr>
              <w:t>3.6KW，热量：</w:t>
            </w:r>
            <w:r w:rsidRPr="00BD351C">
              <w:rPr>
                <w:rFonts w:ascii="宋体" w:eastAsia="宋体" w:hAnsi="宋体" w:cs="宋体"/>
                <w:sz w:val="24"/>
              </w:rPr>
              <w:t>≥</w:t>
            </w:r>
            <w:r>
              <w:rPr>
                <w:rFonts w:ascii="宋体" w:eastAsia="宋体" w:hAnsi="宋体" w:cs="宋体"/>
                <w:sz w:val="24"/>
              </w:rPr>
              <w:t>4.2KW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四面出风嵌入式空调内机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冷量：</w:t>
            </w:r>
            <w:r w:rsidRPr="00BD351C">
              <w:rPr>
                <w:rFonts w:ascii="宋体" w:eastAsia="宋体" w:hAnsi="宋体" w:cs="宋体"/>
                <w:sz w:val="24"/>
              </w:rPr>
              <w:t>≥</w:t>
            </w:r>
            <w:r>
              <w:rPr>
                <w:rFonts w:ascii="宋体" w:eastAsia="宋体" w:hAnsi="宋体" w:cs="宋体"/>
                <w:sz w:val="24"/>
              </w:rPr>
              <w:t>4.5KW，热量：</w:t>
            </w:r>
            <w:r w:rsidRPr="00BD351C">
              <w:rPr>
                <w:rFonts w:ascii="宋体" w:eastAsia="宋体" w:hAnsi="宋体" w:cs="宋体"/>
                <w:sz w:val="24"/>
              </w:rPr>
              <w:t>≥</w:t>
            </w:r>
            <w:r>
              <w:rPr>
                <w:rFonts w:ascii="宋体" w:eastAsia="宋体" w:hAnsi="宋体" w:cs="宋体"/>
                <w:sz w:val="24"/>
              </w:rPr>
              <w:t>5.0KW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四面出风嵌入式空调内机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冷量：</w:t>
            </w:r>
            <w:r w:rsidRPr="00BD351C">
              <w:rPr>
                <w:rFonts w:ascii="宋体" w:eastAsia="宋体" w:hAnsi="宋体" w:cs="宋体"/>
                <w:sz w:val="24"/>
              </w:rPr>
              <w:t>≥</w:t>
            </w:r>
            <w:r>
              <w:rPr>
                <w:rFonts w:ascii="宋体" w:eastAsia="宋体" w:hAnsi="宋体" w:cs="宋体"/>
                <w:sz w:val="24"/>
              </w:rPr>
              <w:t>5.0KW，热量：</w:t>
            </w:r>
            <w:r w:rsidRPr="00BD351C">
              <w:rPr>
                <w:rFonts w:ascii="宋体" w:eastAsia="宋体" w:hAnsi="宋体" w:cs="宋体"/>
                <w:sz w:val="24"/>
              </w:rPr>
              <w:t>≥</w:t>
            </w:r>
            <w:r>
              <w:rPr>
                <w:rFonts w:ascii="宋体" w:eastAsia="宋体" w:hAnsi="宋体" w:cs="宋体"/>
                <w:sz w:val="24"/>
              </w:rPr>
              <w:t>5.6KW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四面出风嵌入式空调内机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冷量：</w:t>
            </w:r>
            <w:r w:rsidRPr="00BD351C">
              <w:rPr>
                <w:rFonts w:ascii="宋体" w:eastAsia="宋体" w:hAnsi="宋体" w:cs="宋体"/>
                <w:sz w:val="24"/>
              </w:rPr>
              <w:t>≥</w:t>
            </w:r>
            <w:r>
              <w:rPr>
                <w:rFonts w:ascii="宋体" w:eastAsia="宋体" w:hAnsi="宋体" w:cs="宋体"/>
                <w:sz w:val="24"/>
              </w:rPr>
              <w:t>6.3KW，热量：</w:t>
            </w:r>
            <w:r w:rsidRPr="00BD351C">
              <w:rPr>
                <w:rFonts w:ascii="宋体" w:eastAsia="宋体" w:hAnsi="宋体" w:cs="宋体"/>
                <w:sz w:val="24"/>
              </w:rPr>
              <w:t>≥</w:t>
            </w:r>
            <w:r>
              <w:rPr>
                <w:rFonts w:ascii="宋体" w:eastAsia="宋体" w:hAnsi="宋体" w:cs="宋体"/>
                <w:sz w:val="24"/>
              </w:rPr>
              <w:t>7.5KW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四面出风嵌入式空调内机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冷量：</w:t>
            </w:r>
            <w:r w:rsidRPr="00BD351C">
              <w:rPr>
                <w:rFonts w:ascii="宋体" w:eastAsia="宋体" w:hAnsi="宋体" w:cs="宋体"/>
                <w:sz w:val="24"/>
              </w:rPr>
              <w:t>≥</w:t>
            </w:r>
            <w:r>
              <w:rPr>
                <w:rFonts w:ascii="宋体" w:eastAsia="宋体" w:hAnsi="宋体" w:cs="宋体"/>
                <w:sz w:val="24"/>
              </w:rPr>
              <w:t>7.1KW，热量：</w:t>
            </w:r>
            <w:r w:rsidRPr="00BD351C">
              <w:rPr>
                <w:rFonts w:ascii="宋体" w:eastAsia="宋体" w:hAnsi="宋体" w:cs="宋体"/>
                <w:sz w:val="24"/>
              </w:rPr>
              <w:t>≥</w:t>
            </w:r>
            <w:r>
              <w:rPr>
                <w:rFonts w:ascii="宋体" w:eastAsia="宋体" w:hAnsi="宋体" w:cs="宋体"/>
                <w:sz w:val="24"/>
              </w:rPr>
              <w:t>8.5KW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四面出风嵌入式空调内机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冷量：</w:t>
            </w:r>
            <w:r w:rsidRPr="00BD351C">
              <w:rPr>
                <w:rFonts w:ascii="宋体" w:eastAsia="宋体" w:hAnsi="宋体" w:cs="宋体"/>
                <w:sz w:val="24"/>
              </w:rPr>
              <w:t>≥</w:t>
            </w:r>
            <w:r>
              <w:rPr>
                <w:rFonts w:ascii="宋体" w:eastAsia="宋体" w:hAnsi="宋体" w:cs="宋体"/>
                <w:sz w:val="24"/>
              </w:rPr>
              <w:t>10KW，热量：</w:t>
            </w:r>
            <w:r w:rsidRPr="00BD351C">
              <w:rPr>
                <w:rFonts w:ascii="宋体" w:eastAsia="宋体" w:hAnsi="宋体" w:cs="宋体"/>
                <w:sz w:val="24"/>
              </w:rPr>
              <w:t>≥</w:t>
            </w:r>
            <w:r>
              <w:rPr>
                <w:rFonts w:ascii="宋体" w:eastAsia="宋体" w:hAnsi="宋体" w:cs="宋体"/>
                <w:sz w:val="24"/>
              </w:rPr>
              <w:t>11.2KW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四面出风嵌入</w:t>
            </w:r>
            <w:r>
              <w:rPr>
                <w:rFonts w:ascii="宋体" w:eastAsia="宋体" w:hAnsi="宋体" w:cs="宋体"/>
                <w:sz w:val="24"/>
              </w:rPr>
              <w:lastRenderedPageBreak/>
              <w:t>式空调内机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lastRenderedPageBreak/>
              <w:t>冷量：</w:t>
            </w:r>
            <w:r w:rsidRPr="00BD351C">
              <w:rPr>
                <w:rFonts w:ascii="宋体" w:eastAsia="宋体" w:hAnsi="宋体" w:cs="宋体"/>
                <w:sz w:val="24"/>
              </w:rPr>
              <w:t>≥</w:t>
            </w:r>
            <w:r>
              <w:rPr>
                <w:rFonts w:ascii="宋体" w:eastAsia="宋体" w:hAnsi="宋体" w:cs="宋体"/>
                <w:sz w:val="24"/>
              </w:rPr>
              <w:t>12.5KW，热量：</w:t>
            </w:r>
            <w:r w:rsidRPr="00BD351C">
              <w:rPr>
                <w:rFonts w:ascii="宋体" w:eastAsia="宋体" w:hAnsi="宋体" w:cs="宋体"/>
                <w:sz w:val="24"/>
              </w:rPr>
              <w:t>≥</w:t>
            </w:r>
            <w:r>
              <w:rPr>
                <w:rFonts w:ascii="宋体" w:eastAsia="宋体" w:hAnsi="宋体" w:cs="宋体"/>
                <w:sz w:val="24"/>
              </w:rPr>
              <w:t>14KW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12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多联机空调外机（变频)</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制冷：</w:t>
            </w:r>
            <w:r w:rsidRPr="00BD351C">
              <w:rPr>
                <w:rFonts w:ascii="宋体" w:eastAsia="宋体" w:hAnsi="宋体" w:cs="宋体"/>
                <w:sz w:val="24"/>
              </w:rPr>
              <w:t>≥</w:t>
            </w:r>
            <w:r>
              <w:rPr>
                <w:rFonts w:ascii="宋体" w:eastAsia="宋体" w:hAnsi="宋体" w:cs="宋体"/>
                <w:sz w:val="24"/>
              </w:rPr>
              <w:t>33.5KW，热量：</w:t>
            </w:r>
            <w:r w:rsidRPr="00BD351C">
              <w:rPr>
                <w:rFonts w:ascii="宋体" w:eastAsia="宋体" w:hAnsi="宋体" w:cs="宋体"/>
                <w:sz w:val="24"/>
              </w:rPr>
              <w:t>≥</w:t>
            </w:r>
            <w:r>
              <w:rPr>
                <w:rFonts w:ascii="宋体" w:eastAsia="宋体" w:hAnsi="宋体" w:cs="宋体"/>
                <w:sz w:val="24"/>
              </w:rPr>
              <w:t>37.5KW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多联机空调外机（变频)</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制冷：</w:t>
            </w:r>
            <w:r w:rsidRPr="00BD351C">
              <w:rPr>
                <w:rFonts w:ascii="宋体" w:eastAsia="宋体" w:hAnsi="宋体" w:cs="宋体"/>
                <w:sz w:val="24"/>
              </w:rPr>
              <w:t>≥</w:t>
            </w:r>
            <w:r>
              <w:rPr>
                <w:rFonts w:ascii="宋体" w:eastAsia="宋体" w:hAnsi="宋体" w:cs="宋体"/>
                <w:sz w:val="24"/>
              </w:rPr>
              <w:t>33.5KW，热量：</w:t>
            </w:r>
            <w:r w:rsidRPr="00BD351C">
              <w:rPr>
                <w:rFonts w:ascii="宋体" w:eastAsia="宋体" w:hAnsi="宋体" w:cs="宋体"/>
                <w:sz w:val="24"/>
              </w:rPr>
              <w:t>≥</w:t>
            </w:r>
            <w:r>
              <w:rPr>
                <w:rFonts w:ascii="宋体" w:eastAsia="宋体" w:hAnsi="宋体" w:cs="宋体"/>
                <w:sz w:val="24"/>
              </w:rPr>
              <w:t>56.5KW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多联机空调外机（变频)</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制冷：</w:t>
            </w:r>
            <w:r w:rsidRPr="00BD351C">
              <w:rPr>
                <w:rFonts w:ascii="宋体" w:eastAsia="宋体" w:hAnsi="宋体" w:cs="宋体"/>
                <w:sz w:val="24"/>
              </w:rPr>
              <w:t>≥</w:t>
            </w:r>
            <w:r>
              <w:rPr>
                <w:rFonts w:ascii="宋体" w:eastAsia="宋体" w:hAnsi="宋体" w:cs="宋体"/>
                <w:sz w:val="24"/>
              </w:rPr>
              <w:t>30KW，热量：</w:t>
            </w:r>
            <w:r w:rsidRPr="00BD351C">
              <w:rPr>
                <w:rFonts w:ascii="宋体" w:eastAsia="宋体" w:hAnsi="宋体" w:cs="宋体"/>
                <w:sz w:val="24"/>
              </w:rPr>
              <w:t>≥</w:t>
            </w:r>
            <w:r>
              <w:rPr>
                <w:rFonts w:ascii="宋体" w:eastAsia="宋体" w:hAnsi="宋体" w:cs="宋体"/>
                <w:sz w:val="24"/>
              </w:rPr>
              <w:t>35KW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多联机空调外机（变频)</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制冷：</w:t>
            </w:r>
            <w:r w:rsidRPr="00BD351C">
              <w:rPr>
                <w:rFonts w:ascii="宋体" w:eastAsia="宋体" w:hAnsi="宋体" w:cs="宋体"/>
                <w:sz w:val="24"/>
              </w:rPr>
              <w:t>≥</w:t>
            </w:r>
            <w:r>
              <w:rPr>
                <w:rFonts w:ascii="宋体" w:eastAsia="宋体" w:hAnsi="宋体" w:cs="宋体"/>
                <w:sz w:val="24"/>
              </w:rPr>
              <w:t>61.5KW，热量：</w:t>
            </w:r>
            <w:r w:rsidRPr="00BD351C">
              <w:rPr>
                <w:rFonts w:ascii="宋体" w:eastAsia="宋体" w:hAnsi="宋体" w:cs="宋体"/>
                <w:sz w:val="24"/>
              </w:rPr>
              <w:t>≥</w:t>
            </w:r>
            <w:r>
              <w:rPr>
                <w:rFonts w:ascii="宋体" w:eastAsia="宋体" w:hAnsi="宋体" w:cs="宋体"/>
                <w:sz w:val="24"/>
              </w:rPr>
              <w:t>69KW</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冷凝水排水管及管件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245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分歧管</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27</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铜管及保温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φ38.1，φ19.05</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B1级橡塑保温</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铜管及保温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φ31.75，φ19.05</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B1级橡塑保温</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铜管及保温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φ28.6，φ15.88</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B1级橡塑保温</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21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铜管及保温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φ28.6，φ12.7</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B1级橡塑保温</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铜管及保温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φ25.4，φ12.7</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10</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B1级橡塑保温</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铜管及保温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φ22.2，φ9.53</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B1级橡塑保温</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铜管及保温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φ19.05，φ9.53</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28</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B1级橡塑保温</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铜管及保温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φ15.88，φ9.53</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54</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B1级橡塑保温</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铜管及保温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φ12.7，φ6.4</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72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m</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B1级橡塑保温</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新风处理机组</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吊装，Q=33.6kW，N=0.68kW(380V)，L</w:t>
            </w:r>
            <w:r w:rsidRPr="00BD351C">
              <w:rPr>
                <w:rFonts w:ascii="宋体" w:eastAsia="宋体" w:hAnsi="宋体" w:cs="宋体"/>
                <w:sz w:val="24"/>
              </w:rPr>
              <w:t>≥</w:t>
            </w:r>
            <w:r>
              <w:rPr>
                <w:rFonts w:ascii="宋体" w:eastAsia="宋体" w:hAnsi="宋体" w:cs="宋体"/>
                <w:sz w:val="24"/>
              </w:rPr>
              <w:t>3000m3/h，P=300Pa</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软连接</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送风消音器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内接管尺寸630*250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定制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送风散流器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350*350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送风散流器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300*300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送风散流器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250*250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送风散流器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150*150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7</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送风散流器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100*100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7</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35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可开式格珊百叶回风口</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500*500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配金属过滤网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可开式格珊百叶回风口</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400*400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配金属过滤网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调节阀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400*160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钢制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调节阀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200*160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钢制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调节阀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200*120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6</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钢制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调节阀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160*120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钢制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调节阀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120*120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9</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钢制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新风防雨百叶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规格：定制800*500  带防虫过滤网</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国标</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镀锌钢板风管</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国标要求</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146</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m2</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含制作安装及法兰吊件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橡塑保温</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绝热厚度:</w:t>
            </w:r>
            <w:r w:rsidRPr="00BD351C">
              <w:rPr>
                <w:rFonts w:ascii="宋体" w:eastAsia="宋体" w:hAnsi="宋体" w:cs="宋体"/>
                <w:sz w:val="24"/>
              </w:rPr>
              <w:t>≥</w:t>
            </w:r>
            <w:r>
              <w:rPr>
                <w:rFonts w:ascii="宋体" w:eastAsia="宋体" w:hAnsi="宋体" w:cs="宋体"/>
                <w:sz w:val="24"/>
              </w:rPr>
              <w:t>25mm，</w:t>
            </w:r>
            <w:r>
              <w:rPr>
                <w:rFonts w:ascii="宋体" w:eastAsia="宋体" w:hAnsi="宋体"/>
              </w:rPr>
              <w:br/>
            </w:r>
            <w:r>
              <w:rPr>
                <w:rFonts w:ascii="宋体" w:eastAsia="宋体" w:hAnsi="宋体" w:cs="宋体"/>
                <w:sz w:val="24"/>
              </w:rPr>
              <w:t>含保温胶</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146</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m2</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B1级橡塑保温</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空调温控开关及线路</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28</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8261" w:type="dxa"/>
            <w:gridSpan w:val="6"/>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四、通风系统部分（通风柜排风，万向罩排风，室内排风，换气扇排风）</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玻璃钢</w:t>
            </w:r>
            <w:r>
              <w:rPr>
                <w:rFonts w:ascii="宋体" w:eastAsia="宋体" w:hAnsi="宋体" w:cs="宋体"/>
                <w:sz w:val="24"/>
              </w:rPr>
              <w:lastRenderedPageBreak/>
              <w:t>防腐蚀离心排风机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lastRenderedPageBreak/>
              <w:t>风量：4090-6950m³/h，全压：</w:t>
            </w:r>
            <w:r>
              <w:rPr>
                <w:rFonts w:ascii="宋体" w:eastAsia="宋体" w:hAnsi="宋体" w:cs="宋体"/>
                <w:sz w:val="24"/>
              </w:rPr>
              <w:lastRenderedPageBreak/>
              <w:t>820-490Pa，电机功率：</w:t>
            </w:r>
            <w:r w:rsidRPr="00BD351C">
              <w:rPr>
                <w:rFonts w:ascii="宋体" w:eastAsia="宋体" w:hAnsi="宋体" w:cs="宋体"/>
                <w:sz w:val="24"/>
              </w:rPr>
              <w:t>≥</w:t>
            </w:r>
            <w:r>
              <w:rPr>
                <w:rFonts w:ascii="宋体" w:eastAsia="宋体" w:hAnsi="宋体" w:cs="宋体"/>
                <w:sz w:val="24"/>
              </w:rPr>
              <w:t>2.2kw，电源：380V/3N/50HZ</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含进出风口法</w:t>
            </w:r>
            <w:r>
              <w:rPr>
                <w:rFonts w:ascii="宋体" w:eastAsia="宋体" w:hAnsi="宋体" w:cs="宋体"/>
                <w:sz w:val="24"/>
              </w:rPr>
              <w:lastRenderedPageBreak/>
              <w:t>兰，防雨帽、水泥基础</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静音型管道式排气机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N=280w/220V,L=1100m3/h,Pj=200Pa，噪音：</w:t>
            </w:r>
            <w:r w:rsidRPr="00BD351C">
              <w:rPr>
                <w:rFonts w:ascii="宋体" w:eastAsia="宋体" w:hAnsi="宋体" w:cs="宋体"/>
                <w:sz w:val="24"/>
              </w:rPr>
              <w:t>≤</w:t>
            </w:r>
            <w:r>
              <w:rPr>
                <w:rFonts w:ascii="宋体" w:eastAsia="宋体" w:hAnsi="宋体" w:cs="宋体"/>
                <w:sz w:val="24"/>
              </w:rPr>
              <w:t>40dB（A）</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静音型管道式排气机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N=350w/220V,L=750m3/h,Pj=200Pa，噪音：</w:t>
            </w:r>
            <w:r w:rsidRPr="00BD351C">
              <w:rPr>
                <w:rFonts w:ascii="宋体" w:eastAsia="宋体" w:hAnsi="宋体" w:cs="宋体"/>
                <w:sz w:val="24"/>
              </w:rPr>
              <w:t>≤</w:t>
            </w:r>
            <w:r>
              <w:rPr>
                <w:rFonts w:ascii="宋体" w:eastAsia="宋体" w:hAnsi="宋体" w:cs="宋体"/>
                <w:sz w:val="24"/>
              </w:rPr>
              <w:t>34dB（A）</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静音型管道式排气机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N=87w/220V,L=360m3/h,Pj=130Pa，噪音：</w:t>
            </w:r>
            <w:r w:rsidRPr="00BD351C">
              <w:rPr>
                <w:rFonts w:ascii="宋体" w:eastAsia="宋体" w:hAnsi="宋体" w:cs="宋体"/>
                <w:sz w:val="24"/>
              </w:rPr>
              <w:t>≤</w:t>
            </w:r>
            <w:r>
              <w:rPr>
                <w:rFonts w:ascii="宋体" w:eastAsia="宋体" w:hAnsi="宋体" w:cs="宋体"/>
                <w:sz w:val="24"/>
              </w:rPr>
              <w:t>28dB（A）</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静音型管道式排气机</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N=60w/220V,L=250m3/h,Pj=100Pa，噪音：</w:t>
            </w:r>
            <w:r w:rsidRPr="00BD351C">
              <w:rPr>
                <w:rFonts w:ascii="宋体" w:eastAsia="宋体" w:hAnsi="宋体" w:cs="宋体"/>
                <w:sz w:val="24"/>
              </w:rPr>
              <w:t>≤</w:t>
            </w:r>
            <w:r>
              <w:rPr>
                <w:rFonts w:ascii="宋体" w:eastAsia="宋体" w:hAnsi="宋体" w:cs="宋体"/>
                <w:sz w:val="24"/>
              </w:rPr>
              <w:t>25dB（A）</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全金属换气扇</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N=36w/220V,L=250m3/h,Pt=40Pa，噪音：</w:t>
            </w:r>
            <w:r w:rsidRPr="00BD351C">
              <w:rPr>
                <w:rFonts w:ascii="宋体" w:eastAsia="宋体" w:hAnsi="宋体" w:cs="宋体"/>
                <w:sz w:val="24"/>
              </w:rPr>
              <w:t>≤</w:t>
            </w:r>
            <w:r>
              <w:rPr>
                <w:rFonts w:ascii="宋体" w:eastAsia="宋体" w:hAnsi="宋体" w:cs="宋体"/>
                <w:sz w:val="24"/>
              </w:rPr>
              <w:t>45dB（A）</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全金属换气扇</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N=54w/220V,L=380m3/h,Pt=40Pa，噪音：</w:t>
            </w:r>
            <w:r w:rsidRPr="00BD351C">
              <w:rPr>
                <w:rFonts w:ascii="宋体" w:eastAsia="宋体" w:hAnsi="宋体" w:cs="宋体"/>
                <w:sz w:val="24"/>
              </w:rPr>
              <w:t>≤</w:t>
            </w:r>
            <w:r>
              <w:rPr>
                <w:rFonts w:ascii="宋体" w:eastAsia="宋体" w:hAnsi="宋体" w:cs="宋体"/>
                <w:sz w:val="24"/>
              </w:rPr>
              <w:t>46dB（A）</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全金属换气扇</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N=35w/220V,L=150m3/h,Pt=40Pa，噪音：</w:t>
            </w:r>
            <w:r w:rsidRPr="00BD351C">
              <w:rPr>
                <w:rFonts w:ascii="宋体" w:eastAsia="宋体" w:hAnsi="宋体" w:cs="宋体"/>
                <w:sz w:val="24"/>
              </w:rPr>
              <w:t>≤</w:t>
            </w:r>
            <w:r>
              <w:rPr>
                <w:rFonts w:ascii="宋体" w:eastAsia="宋体" w:hAnsi="宋体" w:cs="宋体"/>
                <w:sz w:val="24"/>
              </w:rPr>
              <w:t>38dB（A）</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启停开关及线路</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10</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排风消音器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内接管尺寸500*320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排风消音器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内接管尺寸400*200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r>
              <w:rPr>
                <w:rFonts w:ascii="宋体" w:eastAsia="宋体" w:hAnsi="宋体" w:cs="宋体"/>
                <w:sz w:val="24"/>
              </w:rPr>
              <w:lastRenderedPageBreak/>
              <w:t>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lastRenderedPageBreak/>
              <w:t>PP活性</w:t>
            </w:r>
            <w:r>
              <w:rPr>
                <w:rFonts w:ascii="宋体" w:eastAsia="宋体" w:hAnsi="宋体" w:cs="宋体"/>
                <w:sz w:val="24"/>
              </w:rPr>
              <w:lastRenderedPageBreak/>
              <w:t>炭吸附箱</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lastRenderedPageBreak/>
              <w:t>处理风量</w:t>
            </w:r>
            <w:r w:rsidRPr="00BD351C">
              <w:rPr>
                <w:rFonts w:ascii="宋体" w:eastAsia="宋体" w:hAnsi="宋体" w:cs="宋体"/>
                <w:sz w:val="24"/>
              </w:rPr>
              <w:t>≥</w:t>
            </w:r>
            <w:r>
              <w:rPr>
                <w:rFonts w:ascii="宋体" w:eastAsia="宋体" w:hAnsi="宋体" w:cs="宋体"/>
                <w:sz w:val="24"/>
              </w:rPr>
              <w:t>3000m3/h</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13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PP活性炭吸附箱</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处理风量</w:t>
            </w:r>
            <w:r w:rsidRPr="00BD351C">
              <w:rPr>
                <w:rFonts w:ascii="宋体" w:eastAsia="宋体" w:hAnsi="宋体" w:cs="宋体"/>
                <w:sz w:val="24"/>
              </w:rPr>
              <w:t>≥</w:t>
            </w:r>
            <w:r>
              <w:rPr>
                <w:rFonts w:ascii="宋体" w:eastAsia="宋体" w:hAnsi="宋体" w:cs="宋体"/>
                <w:sz w:val="24"/>
              </w:rPr>
              <w:t>2000m3/h</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台</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通风柜VAV面风速控制配套系统</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含管道静压传感信号系统、变频器、变频柜、VAV变风量阀</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电动密闭调节阀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DN200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带执行器，记忆角度功能，配控制面板</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电动密闭调节阀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DN160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带执行器，记忆角度功能，配控制面板</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70度防火阀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200*200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钢制</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防腐PP排风管</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both"/>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94</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m2</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含三通、弯头、变径、制作安装等</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排风防雨百叶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规格：定制1100*200  带防虫过滤网</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排风防雨百叶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规格：定制400*200  带防虫过滤网</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排风防雨百叶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规格：定制320*200  带防虫过滤网</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排风防雨百叶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规格：定制200*200  带防虫过滤网</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r>
              <w:rPr>
                <w:rFonts w:ascii="宋体" w:eastAsia="宋体" w:hAnsi="宋体" w:cs="宋体"/>
                <w:sz w:val="24"/>
              </w:rPr>
              <w:lastRenderedPageBreak/>
              <w:t>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lastRenderedPageBreak/>
              <w:t>排风防</w:t>
            </w:r>
            <w:r>
              <w:rPr>
                <w:rFonts w:ascii="宋体" w:eastAsia="宋体" w:hAnsi="宋体" w:cs="宋体"/>
                <w:sz w:val="24"/>
              </w:rPr>
              <w:lastRenderedPageBreak/>
              <w:t>雨百叶</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lastRenderedPageBreak/>
              <w:t>规格：定制DN160 带防虫过滤网</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24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单层排风百叶口</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400*300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单层排风百叶口</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400*200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单层排风百叶口</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300*200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单层排风百叶口</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200*150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单层排风百叶口</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150*100</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7</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铝合金</w:t>
            </w:r>
          </w:p>
        </w:tc>
      </w:tr>
      <w:tr w:rsidR="00053221" w:rsidTr="00053221">
        <w:tc>
          <w:tcPr>
            <w:tcW w:w="8261" w:type="dxa"/>
            <w:gridSpan w:val="6"/>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五、供气系统部分</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双侧半自动切换控制面板</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二氧化碳加热器</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(1)高纯气体BA级仪表标准SS316不锈钢；适用无腐蚀性高纯气体6.0；(2)二氧化碳加热器，采用SS316L或哈氏合金材料，确保气体</w:t>
            </w:r>
            <w:r>
              <w:rPr>
                <w:rFonts w:ascii="宋体" w:eastAsia="宋体" w:hAnsi="宋体" w:cs="宋体"/>
                <w:color w:val="000000"/>
                <w:sz w:val="24"/>
              </w:rPr>
              <w:lastRenderedPageBreak/>
              <w:t xml:space="preserve">无污染。                             </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高压单向阀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8</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(1)高纯气体BA级仪表标准不锈钢SS316；(2)螺纹链接；(3)规格：1/4″NPT。</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中压球阀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(1)高纯气体BA级仪表标准不锈钢SS316；(2)卡套链接；(3)规格：OD3/8″*1000psig。</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不锈钢高压软管</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8</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条</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(1)高纯气体BA级仪表标准不锈钢SS316；(2)螺纹链接；(3)规格：VPS-1/4-10；(4)耐压：20Mpa。</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6</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不锈钢钢瓶接头</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8</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(1)高纯气体BA级仪表标准不锈钢SS316；(2)螺纹链接；(3)规格：G5/8"-RHF、W21.8-14LHF、轧兰。</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7</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中压球阀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(1)高纯气体BA级仪表标准不锈钢SS316；(2)卡套链接；(3)规</w:t>
            </w:r>
            <w:r>
              <w:rPr>
                <w:rFonts w:ascii="宋体" w:eastAsia="宋体" w:hAnsi="宋体" w:cs="宋体"/>
                <w:sz w:val="24"/>
              </w:rPr>
              <w:lastRenderedPageBreak/>
              <w:t>格：OD1/4″*1000psig。</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8</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二级减压阀</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套</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不锈钢管</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BA-3/8"不锈钢管</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215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米</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不锈钢管</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BA-1/4"不锈钢管</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188</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米</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11</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自动焊变径三通</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9</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(1)高纯气体BA级仪表标准不锈钢SS316L；(2)规格：OD3/8″-1/4″ ；(3)管道试压、管道消毒冲洗。</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12</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自动焊变径直通</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5</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(1)高纯气体BA级仪表标准不锈钢SS316L；(2)规格：OD3/8-1/4″ ；(3)管道试压、管道消毒冲洗。</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13</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减压阀转接头</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3/8"TF-1/4NPT(M)</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9</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(1)高纯气体BA级仪表标准不锈钢SS316；(2)卡套螺纹链接；(3)规格：3/8"TF-1/4NPT(M)。</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14</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减压阀转接头</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1/4"TF-1/4NPT(M)</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34</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(1)高纯气体BA级仪表标准不锈钢SS316；(2)卡套螺纹链接；(3)规格：1/4"TF-1/4NPT(M)。</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15</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终端仪器接头</w:t>
            </w:r>
          </w:p>
        </w:tc>
        <w:tc>
          <w:tcPr>
            <w:tcW w:w="371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8mm-1/4NPT</w:t>
            </w:r>
          </w:p>
        </w:tc>
        <w:tc>
          <w:tcPr>
            <w:tcW w:w="7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13</w:t>
            </w:r>
          </w:p>
        </w:tc>
        <w:tc>
          <w:tcPr>
            <w:tcW w:w="4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只</w:t>
            </w:r>
          </w:p>
        </w:tc>
        <w:tc>
          <w:tcPr>
            <w:tcW w:w="2010"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(1)高纯气体BA级仪表标准不锈钢SS316；(2)卡套螺纹链接；(3)规格：8mm-1/4NPT或1/8TF-1/4NPT。</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16</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压力监测报警控制主机</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1</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台</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(1)气体压力监测报警控制主机；(2)壁挂式安装，声光报警，中文数字显示钢瓶实时压力值，总线输出，12路模块输入； (3)液晶显示触摸屏控制； (4)RS-485通讯接口/网口数据上传。</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17</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压力传感器</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8</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只</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(1)气体压力探测器，本安型ExiaII CT4 Gb；(2)电源24VDC,精度0.5</w:t>
            </w:r>
            <w:r>
              <w:rPr>
                <w:rFonts w:ascii="宋体" w:eastAsia="宋体" w:hAnsi="宋体" w:cs="宋体"/>
                <w:color w:val="000000"/>
                <w:sz w:val="24"/>
              </w:rPr>
              <w:lastRenderedPageBreak/>
              <w:t>级,响应时间≤1ms,防护级别IP65,防爆等级 CT4 Gb,信号输出4-20MA。</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18</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气体浓度控制主机</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1</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台</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(1)类型:气体浓度报警控制器；(2)报警探测器KB500；(3)液晶显示，声光报警；(4)总线制，485通讯信号，红外、催化传导式监测 ；(5)可与防爆风机联动。</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19</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二氧化碳浓度探测器</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5</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台</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 xml:space="preserve">(1)类型:氢气泄露报警探测器；(2)报警探测器GTQ-BS03-CO2；(3)精度+-3%FS，电源24VDC,响应时间T90&lt;10S,防护级别Exd IICT6 Gb/Ex tD A21 IP67 T80℃；,信号输出4-125MA；(4)测量范围：二氧化碳气体0-6000u </w:t>
            </w:r>
            <w:r>
              <w:rPr>
                <w:rFonts w:ascii="宋体" w:eastAsia="宋体" w:hAnsi="宋体" w:cs="宋体"/>
                <w:color w:val="000000"/>
                <w:sz w:val="24"/>
              </w:rPr>
              <w:lastRenderedPageBreak/>
              <w:t>mol/mol,设定GB 2000u mol/mol。</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20</w:t>
            </w:r>
          </w:p>
        </w:tc>
        <w:tc>
          <w:tcPr>
            <w:tcW w:w="861" w:type="dxa"/>
            <w:tcBorders>
              <w:top w:val="nil"/>
              <w:left w:val="nil"/>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sz w:val="24"/>
              </w:rPr>
              <w:t>氧气浓度探测器</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1</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台</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(1)类型:氢气泄露报警探测器；(2)报警探测器GTQ-BS03-O2；(3)精度+-3%FS，电源24VDC,响应时间T90&lt;10S,防护级别Exd IICT6 Gb/Ex tD A21 IP67 T80℃；,信号输出4-125MA；(4)测量范围：氧气0-25VOL%,设定GB 19.5-23.5VOL%。</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21</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钢瓶固定架</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lang w:eastAsia="zh-CN"/>
              </w:rPr>
            </w:pP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8</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只</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ABS阻燃材料</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22</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不锈钢面板</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不锈钢面板</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13</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块</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SS304材质</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23</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管夹</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1/4"、3/8"外径</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360</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套</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铝型材、电镀铝</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24</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管夹导轨</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铝导轨</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16</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米</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铝型材、电镀铝</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25</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焊接保护气</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高纯氩气</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2</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瓶</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高纯氩气99.999%</w:t>
            </w:r>
          </w:p>
        </w:tc>
      </w:tr>
      <w:tr w:rsidR="00053221" w:rsidTr="00053221">
        <w:tc>
          <w:tcPr>
            <w:tcW w:w="8261" w:type="dxa"/>
            <w:gridSpan w:val="6"/>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六、智能监控设备部分</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1</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液晶显</w:t>
            </w:r>
            <w:r>
              <w:rPr>
                <w:rFonts w:ascii="宋体" w:eastAsia="宋体" w:hAnsi="宋体" w:cs="宋体"/>
                <w:color w:val="000000"/>
                <w:sz w:val="24"/>
              </w:rPr>
              <w:lastRenderedPageBreak/>
              <w:t>示器</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lastRenderedPageBreak/>
              <w:t>≥55寸</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1</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台</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分辨率：≥</w:t>
            </w:r>
            <w:r>
              <w:rPr>
                <w:rFonts w:ascii="宋体" w:eastAsia="宋体" w:hAnsi="宋体" w:cs="宋体"/>
                <w:color w:val="000000"/>
                <w:sz w:val="24"/>
              </w:rPr>
              <w:lastRenderedPageBreak/>
              <w:t>1920*1080，运行内存：≥1GB,储存内存≥8GB，金属全面屏，整机功率70W</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lastRenderedPageBreak/>
              <w:t>2</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千兆交换机（poe）</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AD0842" w:rsidP="00053221">
            <w:pPr>
              <w:pStyle w:val="null3"/>
              <w:spacing w:line="360" w:lineRule="auto"/>
              <w:jc w:val="center"/>
              <w:rPr>
                <w:rFonts w:ascii="宋体" w:eastAsia="宋体" w:hAnsi="宋体" w:hint="default"/>
              </w:rPr>
            </w:pPr>
            <w:r>
              <w:rPr>
                <w:rFonts w:ascii="宋体" w:eastAsia="宋体" w:hAnsi="宋体" w:cs="宋体"/>
                <w:color w:val="000000"/>
                <w:sz w:val="24"/>
              </w:rPr>
              <w:t>≥</w:t>
            </w:r>
            <w:r w:rsidR="00053221">
              <w:rPr>
                <w:rFonts w:ascii="宋体" w:eastAsia="宋体" w:hAnsi="宋体" w:cs="宋体"/>
                <w:color w:val="000000"/>
                <w:sz w:val="24"/>
              </w:rPr>
              <w:t>48口</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2</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台</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千兆以太网交换机，支持商云APP端及Web端远程管理，RJ45端口</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3</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监控硬盘</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≥6T</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8</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个</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转速：≥7200转，缓存：≥128M,接口：SATA3/6G</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4</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网络硬盘录像机</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≥64路8盘位</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2</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台</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5</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半球摄像机poe（2.8mm)</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≥400万</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37</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个</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详见“二、技术和服务要求”</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6</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排插</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≥6孔位</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1</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个</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≥6插位，线长3米</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7</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机柜</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42U</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1</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台</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≥1.0冷轧钢板，静电喷塑，浸涂底漆，防锈磷化，顶部配置风扇快速散热</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sz w:val="24"/>
              </w:rPr>
              <w:t>8</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人脸/刷卡识</w:t>
            </w:r>
            <w:r>
              <w:rPr>
                <w:rFonts w:ascii="宋体" w:eastAsia="宋体" w:hAnsi="宋体" w:cs="宋体"/>
                <w:color w:val="000000"/>
                <w:sz w:val="24"/>
              </w:rPr>
              <w:lastRenderedPageBreak/>
              <w:t>别门禁系统</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lastRenderedPageBreak/>
              <w:t>290*116.5</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4</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套</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指纹容量:≥5000枚</w:t>
            </w:r>
          </w:p>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lastRenderedPageBreak/>
              <w:t>设备外观：≥200万像素双目摄像头；</w:t>
            </w:r>
          </w:p>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用户容量：≥6000张人脸</w:t>
            </w:r>
          </w:p>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通讯方式：TCP/IP</w:t>
            </w:r>
          </w:p>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配玻璃门电子门禁磁力锁及开关</w:t>
            </w:r>
          </w:p>
        </w:tc>
      </w:tr>
      <w:tr w:rsidR="00053221" w:rsidTr="00053221">
        <w:tc>
          <w:tcPr>
            <w:tcW w:w="55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lastRenderedPageBreak/>
              <w:t>9</w:t>
            </w:r>
          </w:p>
        </w:tc>
        <w:tc>
          <w:tcPr>
            <w:tcW w:w="8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人脸识别门禁系统</w:t>
            </w:r>
          </w:p>
        </w:tc>
        <w:tc>
          <w:tcPr>
            <w:tcW w:w="371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≥4.3英寸</w:t>
            </w:r>
          </w:p>
        </w:tc>
        <w:tc>
          <w:tcPr>
            <w:tcW w:w="7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19</w:t>
            </w:r>
          </w:p>
        </w:tc>
        <w:tc>
          <w:tcPr>
            <w:tcW w:w="4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jc w:val="center"/>
              <w:rPr>
                <w:rFonts w:ascii="宋体" w:eastAsia="宋体" w:hAnsi="宋体" w:hint="default"/>
              </w:rPr>
            </w:pPr>
            <w:r>
              <w:rPr>
                <w:rFonts w:ascii="宋体" w:eastAsia="宋体" w:hAnsi="宋体" w:cs="宋体"/>
                <w:color w:val="000000"/>
                <w:sz w:val="24"/>
              </w:rPr>
              <w:t>套</w:t>
            </w:r>
          </w:p>
        </w:tc>
        <w:tc>
          <w:tcPr>
            <w:tcW w:w="2010"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设备外观：≥200万像素双目摄像头；</w:t>
            </w:r>
          </w:p>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用户容量：≥500张人脸</w:t>
            </w:r>
          </w:p>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通讯方式：TCP/IP</w:t>
            </w:r>
          </w:p>
          <w:p w:rsidR="00053221" w:rsidRDefault="00053221" w:rsidP="00053221">
            <w:pPr>
              <w:pStyle w:val="null3"/>
              <w:spacing w:line="360" w:lineRule="auto"/>
              <w:rPr>
                <w:rFonts w:ascii="宋体" w:eastAsia="宋体" w:hAnsi="宋体" w:hint="default"/>
              </w:rPr>
            </w:pPr>
            <w:r>
              <w:rPr>
                <w:rFonts w:ascii="宋体" w:eastAsia="宋体" w:hAnsi="宋体" w:cs="宋体"/>
                <w:color w:val="000000"/>
                <w:sz w:val="24"/>
              </w:rPr>
              <w:t>配玻璃门电子门禁磁力锁及开关</w:t>
            </w:r>
          </w:p>
        </w:tc>
      </w:tr>
    </w:tbl>
    <w:p w:rsidR="00053221" w:rsidRDefault="00053221" w:rsidP="00053221">
      <w:pPr>
        <w:pStyle w:val="null3"/>
        <w:spacing w:line="360" w:lineRule="auto"/>
        <w:rPr>
          <w:rFonts w:ascii="宋体" w:eastAsia="宋体" w:hAnsi="宋体" w:hint="default"/>
        </w:rPr>
      </w:pPr>
    </w:p>
    <w:p w:rsidR="00053221" w:rsidRDefault="00053221" w:rsidP="00053221">
      <w:pPr>
        <w:pStyle w:val="null3"/>
        <w:spacing w:before="75" w:after="75" w:line="360" w:lineRule="auto"/>
        <w:rPr>
          <w:rFonts w:ascii="宋体" w:eastAsia="宋体" w:hAnsi="宋体" w:hint="default"/>
          <w:b/>
          <w:bCs/>
        </w:rPr>
      </w:pPr>
      <w:r>
        <w:rPr>
          <w:rFonts w:ascii="宋体" w:eastAsia="宋体" w:hAnsi="宋体" w:cs="宋体"/>
          <w:b/>
          <w:bCs/>
          <w:sz w:val="24"/>
        </w:rPr>
        <w:t>★1-7：实验室装修部分（本项为不允许负偏离的实质性要求内容）</w:t>
      </w:r>
    </w:p>
    <w:p w:rsidR="00053221" w:rsidRDefault="00053221" w:rsidP="00053221">
      <w:pPr>
        <w:pStyle w:val="null3"/>
        <w:spacing w:after="150" w:line="360" w:lineRule="auto"/>
        <w:rPr>
          <w:rFonts w:ascii="宋体" w:eastAsia="宋体" w:hAnsi="宋体" w:hint="default"/>
        </w:rPr>
      </w:pPr>
      <w:r>
        <w:rPr>
          <w:rFonts w:ascii="宋体" w:eastAsia="宋体" w:hAnsi="宋体" w:cs="宋体"/>
          <w:sz w:val="24"/>
        </w:rPr>
        <w:t>（一）施工范围：</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基础设施改造的施工请按设 计施工图纸、工程量清单、招标控制价进行，但在总体工程量不做增加的条件下，业主有权对该图纸上的细节设 计进行改动。</w:t>
      </w:r>
    </w:p>
    <w:p w:rsidR="00053221" w:rsidRDefault="00053221" w:rsidP="00053221">
      <w:pPr>
        <w:pStyle w:val="null3"/>
        <w:spacing w:after="150" w:line="360" w:lineRule="auto"/>
        <w:rPr>
          <w:rFonts w:ascii="宋体" w:eastAsia="宋体" w:hAnsi="宋体" w:hint="default"/>
        </w:rPr>
      </w:pPr>
      <w:r>
        <w:rPr>
          <w:rFonts w:ascii="宋体" w:eastAsia="宋体" w:hAnsi="宋体" w:cs="宋体"/>
          <w:sz w:val="24"/>
        </w:rPr>
        <w:t>（二）质量保修期：</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工程竣工验收合格后2年。</w:t>
      </w:r>
    </w:p>
    <w:p w:rsidR="00053221" w:rsidRDefault="00053221" w:rsidP="00053221">
      <w:pPr>
        <w:pStyle w:val="null3"/>
        <w:spacing w:after="150" w:line="360" w:lineRule="auto"/>
        <w:rPr>
          <w:rFonts w:ascii="宋体" w:eastAsia="宋体" w:hAnsi="宋体" w:hint="default"/>
        </w:rPr>
      </w:pPr>
      <w:r>
        <w:rPr>
          <w:rFonts w:ascii="宋体" w:eastAsia="宋体" w:hAnsi="宋体" w:cs="宋体"/>
          <w:sz w:val="24"/>
        </w:rPr>
        <w:t>（三）质量及验收标准：</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符合施工图设 计文件以及现行有关标准、规范要求。</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符合《工程施工质量验收规范》、环保验收和消防验收的合格标准。</w:t>
      </w:r>
    </w:p>
    <w:p w:rsidR="00053221" w:rsidRDefault="00053221" w:rsidP="00053221">
      <w:pPr>
        <w:pStyle w:val="null3"/>
        <w:spacing w:after="150" w:line="360" w:lineRule="auto"/>
        <w:rPr>
          <w:rFonts w:ascii="宋体" w:eastAsia="宋体" w:hAnsi="宋体" w:hint="default"/>
        </w:rPr>
      </w:pPr>
      <w:r>
        <w:rPr>
          <w:rFonts w:ascii="宋体" w:eastAsia="宋体" w:hAnsi="宋体" w:cs="宋体"/>
          <w:sz w:val="24"/>
        </w:rPr>
        <w:lastRenderedPageBreak/>
        <w:t>（四）工期：</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因中标人原因造成工期延误，逾期竣工违约金的计算方法为：总工期每延误壹天罚款1000元，由采购人直接从中标人的工程款中扣。如确因采购人或不可抗力的原因造成停工影响工期的，由采购人确认后可免予罚款。 因投标人原因造成工期延误，逾期竣工违约金的上限： 误期赔偿费限额为合同价款的10％ 。</w:t>
      </w:r>
    </w:p>
    <w:p w:rsidR="00053221" w:rsidRDefault="00053221" w:rsidP="00053221">
      <w:pPr>
        <w:pStyle w:val="null3"/>
        <w:spacing w:after="150" w:line="360" w:lineRule="auto"/>
        <w:rPr>
          <w:rFonts w:ascii="宋体" w:eastAsia="宋体" w:hAnsi="宋体" w:hint="default"/>
        </w:rPr>
      </w:pPr>
      <w:r>
        <w:rPr>
          <w:rFonts w:ascii="宋体" w:eastAsia="宋体" w:hAnsi="宋体" w:cs="宋体"/>
          <w:sz w:val="24"/>
        </w:rPr>
        <w:t>（五）施工现场管理要求：</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1、现场安全防护设施要求</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中标人应按照国家、省和项目所在地行政主管部门有关施工安全防护的规定做好现场安全防护设施，确保工程安全施工无事故。特别是，中标人施工用电必须符合《施工现场临时用电安全技术规范》JGJ46-2005的要求。项目安全生产的达标目标及相应事项的约定：要求达到《建筑施工安全检查标准》(JGJ59)及建设管理部门的其他标准。</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2、环境要求</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中标人应按照有关规定确保工程施工不对周边环境造成污染，减少和减低施工噪声、废气排放，符合环境管理部门的要求。</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3、安全文明施工要求：</w:t>
      </w:r>
    </w:p>
    <w:p w:rsidR="00053221" w:rsidRDefault="00053221" w:rsidP="00053221">
      <w:pPr>
        <w:pStyle w:val="null3"/>
        <w:spacing w:after="150" w:line="360" w:lineRule="auto"/>
        <w:ind w:firstLine="360"/>
        <w:rPr>
          <w:rFonts w:ascii="宋体" w:eastAsia="宋体" w:hAnsi="宋体" w:hint="default"/>
        </w:rPr>
      </w:pPr>
      <w:r>
        <w:rPr>
          <w:rFonts w:ascii="宋体" w:eastAsia="宋体" w:hAnsi="宋体" w:cs="宋体"/>
          <w:sz w:val="24"/>
        </w:rPr>
        <w:t>（1）严禁乱搭盖、乱占道，堆放材料的工棚严禁当作工人宿舍。施工中使用的材料应严格堆放在正在施工路段内并设置围档，不得随意堆放占道。确因场地条件所限，无法留出交通通道的应设立明显指示和警示标志，应疏导行人和车辆安全通行。</w:t>
      </w:r>
    </w:p>
    <w:p w:rsidR="00053221" w:rsidRDefault="00053221" w:rsidP="00053221">
      <w:pPr>
        <w:pStyle w:val="null3"/>
        <w:spacing w:after="150" w:line="360" w:lineRule="auto"/>
        <w:ind w:firstLine="360"/>
        <w:rPr>
          <w:rFonts w:ascii="宋体" w:eastAsia="宋体" w:hAnsi="宋体" w:hint="default"/>
        </w:rPr>
      </w:pPr>
      <w:r>
        <w:rPr>
          <w:rFonts w:ascii="宋体" w:eastAsia="宋体" w:hAnsi="宋体" w:cs="宋体"/>
          <w:sz w:val="24"/>
        </w:rPr>
        <w:t>（2）中标人承担施工过程中的一切安全责任，其余有关施工安全文明的相关要求请参照《建筑施工安全文明工地标准》DBJ13-81-2006、《建筑施工现场环境与卫生标准》J10796-2006、《建筑安全文明工地文件选编（福建省建设厅）》等有关的法律、法规以及标准规范。中标人应加强对噪声、粉尘、废气、废水和废油的控制，努力降低噪声，控制粉尘和废气浓度，做好废水和废油的治理和排放。</w:t>
      </w:r>
    </w:p>
    <w:p w:rsidR="00053221" w:rsidRDefault="00053221" w:rsidP="00053221">
      <w:pPr>
        <w:pStyle w:val="null3"/>
        <w:spacing w:after="150" w:line="360" w:lineRule="auto"/>
        <w:ind w:firstLine="240"/>
        <w:rPr>
          <w:rFonts w:ascii="宋体" w:eastAsia="宋体" w:hAnsi="宋体" w:hint="default"/>
        </w:rPr>
      </w:pPr>
      <w:r>
        <w:rPr>
          <w:rFonts w:ascii="宋体" w:eastAsia="宋体" w:hAnsi="宋体" w:cs="宋体"/>
          <w:sz w:val="24"/>
        </w:rPr>
        <w:lastRenderedPageBreak/>
        <w:t>（3）施工单位必须保证整个工程项目在建设过程中无重大安全责任事故产生，并争创“文明工地”。</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4、材料要求：采购人有权拒绝使用不符合招标文件规定标准的材料设备。</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5、工程量变更</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5.1变更的范围</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关于变更的范围的约定：经采购人同意的工程变更内容。中标人人应按照采购人认可的变更设 计文件，无条件进行变更施工。</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5.2变更估价</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5.2.1关于变更估价的约定: 收到中标人变更报价书后的14天内。重大变更的确认时限由采购人与中标人协商确定。</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5.2.2变更估价原则</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(1)合同价款中不包括的风险范围：福建省建设厅发布的施工期人工预算单价调整；工程地下地质条件的变化；设 计变更、现场签证；不可抗力；</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(2)风险范围以外合同价款调整方法：工程施工过程中因工程地下地质条件的变化、设 计变更、现场签证、不可抗力等导致工程量发生变化时，按以下办法执行；</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①根据招标文件、招标阶段确认的工程量清单、图纸会审纪要、设 计变更通知单、工程现场签证单及竣工图纸等资料，按照本招标文件有关编制工程预算造价(最高控制价)的有关规定计算工程数量增减以及工程项目增减；</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②工程量变更价款按下列方法调整：</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a.合同中已有适用于增减工程量项目的价格，按合同已有的价格变更合同价款(不含甲供材料费)；</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b.合同中只有类似于增减工程量项目的价格，可以参照类似价格变更合同价款(不含甲供材料费)；</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lastRenderedPageBreak/>
        <w:t>c.合同中未包含的项目(有定额项目的)，单价按编制本工程预算价采用的定额及信息价计价后乘以(1－10%)；</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d.若无相应的定额子目或材料价格时，由承包人与发包人提出适当变更价格后，报审核单位审核后执行。</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e.措施项目清单中的安全施工费、文明施工费、临时设施费、环境保护费、优质工程增加费根据工程量增减情况按实调整。</w:t>
      </w:r>
    </w:p>
    <w:p w:rsidR="00053221" w:rsidRDefault="00053221" w:rsidP="00053221">
      <w:pPr>
        <w:pStyle w:val="null3"/>
        <w:spacing w:after="150" w:line="360" w:lineRule="auto"/>
        <w:ind w:firstLine="480"/>
        <w:rPr>
          <w:rFonts w:ascii="宋体" w:eastAsia="宋体" w:hAnsi="宋体" w:hint="default"/>
        </w:rPr>
      </w:pPr>
      <w:r>
        <w:rPr>
          <w:rFonts w:ascii="宋体" w:eastAsia="宋体" w:hAnsi="宋体" w:cs="宋体"/>
          <w:sz w:val="24"/>
        </w:rPr>
        <w:t>6、其他要求</w:t>
      </w:r>
    </w:p>
    <w:p w:rsidR="00053221" w:rsidRDefault="00053221" w:rsidP="00053221">
      <w:pPr>
        <w:pStyle w:val="null3"/>
        <w:spacing w:after="150" w:line="360" w:lineRule="auto"/>
        <w:ind w:firstLine="360"/>
        <w:rPr>
          <w:rFonts w:ascii="宋体" w:eastAsia="宋体" w:hAnsi="宋体" w:hint="default"/>
        </w:rPr>
      </w:pPr>
      <w:r>
        <w:rPr>
          <w:rFonts w:ascii="宋体" w:eastAsia="宋体" w:hAnsi="宋体" w:cs="宋体"/>
          <w:sz w:val="24"/>
        </w:rPr>
        <w:t>（1）施工用电、用水及便道设施由中标人自行负责建设。该项费用由中标人自行承担。中标人应安装施工用电用水计量表按实结算，水费3元/t，电费0.6元/度，待工程竣工验收后由建设方、施工方、监理方（若有）确认抄表数后，施工单位自行到采购人财务处缴纳。否则按采购人相关规定：按工程结算价的1.5%收取水电费。若在项目竣工验收合格后2次催缴均未缴清，则采购人有权从项目结算费用中扣除。</w:t>
      </w:r>
    </w:p>
    <w:p w:rsidR="00053221" w:rsidRDefault="00053221" w:rsidP="00053221">
      <w:pPr>
        <w:pStyle w:val="null3"/>
        <w:spacing w:after="150" w:line="360" w:lineRule="auto"/>
        <w:ind w:firstLine="360"/>
        <w:rPr>
          <w:rFonts w:ascii="宋体" w:eastAsia="宋体" w:hAnsi="宋体" w:hint="default"/>
        </w:rPr>
      </w:pPr>
      <w:r>
        <w:rPr>
          <w:rFonts w:ascii="宋体" w:eastAsia="宋体" w:hAnsi="宋体" w:cs="宋体"/>
          <w:sz w:val="24"/>
        </w:rPr>
        <w:t>（2）采购人不提供沙源点和取、弃土点，施工中所产生的费用，由中标人自行负责。如中标人未能及时清理因施工产生的垃圾，且经2次催促后仍未进行清理的，则采购人有权从项目结算费用中扣除相应清理费用。</w:t>
      </w:r>
    </w:p>
    <w:p w:rsidR="00053221" w:rsidRDefault="00053221" w:rsidP="00053221">
      <w:pPr>
        <w:pStyle w:val="null3"/>
        <w:spacing w:line="360" w:lineRule="auto"/>
        <w:rPr>
          <w:rFonts w:ascii="宋体" w:eastAsia="宋体" w:hAnsi="宋体" w:hint="default"/>
        </w:rPr>
      </w:pPr>
      <w:r>
        <w:rPr>
          <w:rFonts w:ascii="宋体" w:eastAsia="宋体" w:hAnsi="宋体" w:cs="宋体"/>
          <w:sz w:val="24"/>
        </w:rPr>
        <w:t>（六）具体要求</w:t>
      </w:r>
      <w:r>
        <w:rPr>
          <w:rFonts w:ascii="宋体" w:eastAsia="宋体" w:hAnsi="宋体" w:cs="宋体"/>
          <w:sz w:val="21"/>
        </w:rPr>
        <w:t>：</w:t>
      </w:r>
      <w:r>
        <w:rPr>
          <w:rFonts w:ascii="宋体" w:eastAsia="宋体" w:hAnsi="宋体" w:cs="宋体"/>
          <w:b/>
          <w:bCs/>
          <w:sz w:val="24"/>
        </w:rPr>
        <w:t>详见附件（设 计图纸、工程量清单、招标控制价等）</w:t>
      </w:r>
    </w:p>
    <w:p w:rsidR="00053221" w:rsidRPr="00053221" w:rsidRDefault="00053221" w:rsidP="00E5307A">
      <w:pPr>
        <w:pStyle w:val="null3"/>
        <w:spacing w:line="360" w:lineRule="auto"/>
        <w:jc w:val="both"/>
        <w:rPr>
          <w:rFonts w:ascii="宋体" w:eastAsia="宋体" w:hAnsi="宋体" w:hint="default"/>
        </w:rPr>
      </w:pPr>
    </w:p>
    <w:p w:rsidR="008A5558" w:rsidRPr="00E5307A" w:rsidRDefault="00E5307A" w:rsidP="00E5307A">
      <w:pPr>
        <w:pStyle w:val="null3"/>
        <w:spacing w:line="360" w:lineRule="auto"/>
        <w:jc w:val="both"/>
        <w:rPr>
          <w:rFonts w:ascii="宋体" w:eastAsia="宋体" w:hAnsi="宋体" w:hint="default"/>
          <w:b/>
          <w:bCs/>
        </w:rPr>
      </w:pPr>
      <w:r w:rsidRPr="00E5307A">
        <w:rPr>
          <w:rFonts w:ascii="宋体" w:eastAsia="宋体" w:hAnsi="宋体"/>
          <w:b/>
          <w:bCs/>
          <w:sz w:val="28"/>
        </w:rPr>
        <w:t>三、商务要求（以“★”标示的内容为不允许负偏离的实质性要求）</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1276"/>
        <w:gridCol w:w="1417"/>
        <w:gridCol w:w="4794"/>
      </w:tblGrid>
      <w:tr w:rsidR="008A5558" w:rsidRPr="00E5307A" w:rsidTr="00E5307A">
        <w:tc>
          <w:tcPr>
            <w:tcW w:w="8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序号</w:t>
            </w:r>
          </w:p>
        </w:tc>
        <w:tc>
          <w:tcPr>
            <w:tcW w:w="12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参数性质</w:t>
            </w:r>
          </w:p>
        </w:tc>
        <w:tc>
          <w:tcPr>
            <w:tcW w:w="14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类型</w:t>
            </w:r>
          </w:p>
        </w:tc>
        <w:tc>
          <w:tcPr>
            <w:tcW w:w="479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要求</w:t>
            </w:r>
          </w:p>
        </w:tc>
      </w:tr>
      <w:tr w:rsidR="008A5558" w:rsidRPr="00E5307A" w:rsidTr="00E5307A">
        <w:tc>
          <w:tcPr>
            <w:tcW w:w="8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1</w:t>
            </w:r>
          </w:p>
        </w:tc>
        <w:tc>
          <w:tcPr>
            <w:tcW w:w="12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w:t>
            </w:r>
          </w:p>
        </w:tc>
        <w:tc>
          <w:tcPr>
            <w:tcW w:w="14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交货时间</w:t>
            </w:r>
          </w:p>
        </w:tc>
        <w:tc>
          <w:tcPr>
            <w:tcW w:w="479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自合同签订之日起90日</w:t>
            </w:r>
          </w:p>
        </w:tc>
      </w:tr>
      <w:tr w:rsidR="008A5558" w:rsidRPr="00E5307A" w:rsidTr="00E5307A">
        <w:tc>
          <w:tcPr>
            <w:tcW w:w="8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2</w:t>
            </w:r>
          </w:p>
        </w:tc>
        <w:tc>
          <w:tcPr>
            <w:tcW w:w="12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w:t>
            </w:r>
          </w:p>
        </w:tc>
        <w:tc>
          <w:tcPr>
            <w:tcW w:w="14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交货地点</w:t>
            </w:r>
          </w:p>
        </w:tc>
        <w:tc>
          <w:tcPr>
            <w:tcW w:w="479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福建省福州市闽侯县福建医科大学指定地点</w:t>
            </w:r>
          </w:p>
        </w:tc>
      </w:tr>
      <w:tr w:rsidR="008A5558" w:rsidRPr="00E5307A" w:rsidTr="00E5307A">
        <w:tc>
          <w:tcPr>
            <w:tcW w:w="8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3</w:t>
            </w:r>
          </w:p>
        </w:tc>
        <w:tc>
          <w:tcPr>
            <w:tcW w:w="12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w:t>
            </w:r>
          </w:p>
        </w:tc>
        <w:tc>
          <w:tcPr>
            <w:tcW w:w="14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交货条件</w:t>
            </w:r>
          </w:p>
        </w:tc>
        <w:tc>
          <w:tcPr>
            <w:tcW w:w="479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经采购人验收合格</w:t>
            </w:r>
          </w:p>
        </w:tc>
      </w:tr>
      <w:tr w:rsidR="008A5558" w:rsidRPr="00E5307A" w:rsidTr="00E5307A">
        <w:tc>
          <w:tcPr>
            <w:tcW w:w="8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4</w:t>
            </w:r>
          </w:p>
        </w:tc>
        <w:tc>
          <w:tcPr>
            <w:tcW w:w="12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w:t>
            </w:r>
          </w:p>
        </w:tc>
        <w:tc>
          <w:tcPr>
            <w:tcW w:w="14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是否邀请投标人验收</w:t>
            </w:r>
          </w:p>
        </w:tc>
        <w:tc>
          <w:tcPr>
            <w:tcW w:w="479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不邀请投标人验收</w:t>
            </w:r>
          </w:p>
        </w:tc>
      </w:tr>
      <w:tr w:rsidR="008A5558" w:rsidRPr="00E5307A" w:rsidTr="00E5307A">
        <w:tc>
          <w:tcPr>
            <w:tcW w:w="8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5</w:t>
            </w:r>
          </w:p>
        </w:tc>
        <w:tc>
          <w:tcPr>
            <w:tcW w:w="12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w:t>
            </w:r>
          </w:p>
        </w:tc>
        <w:tc>
          <w:tcPr>
            <w:tcW w:w="14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履约验收方</w:t>
            </w:r>
            <w:r w:rsidRPr="00E5307A">
              <w:rPr>
                <w:rFonts w:ascii="宋体" w:eastAsia="宋体" w:hAnsi="宋体"/>
                <w:sz w:val="24"/>
              </w:rPr>
              <w:lastRenderedPageBreak/>
              <w:t>式</w:t>
            </w:r>
          </w:p>
        </w:tc>
        <w:tc>
          <w:tcPr>
            <w:tcW w:w="4794" w:type="dxa"/>
          </w:tcPr>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lastRenderedPageBreak/>
              <w:t>1、期次1，说明：品目号1-1至1-6：中标</w:t>
            </w:r>
            <w:r w:rsidRPr="00E5307A">
              <w:rPr>
                <w:rFonts w:ascii="宋体" w:eastAsia="宋体" w:hAnsi="宋体"/>
                <w:sz w:val="24"/>
                <w:szCs w:val="24"/>
              </w:rPr>
              <w:lastRenderedPageBreak/>
              <w:t>人需提供包装完好、全新的货物，所供货物的出厂日期和供货日期之差不得大于6个月。所有货物按厂家产品验收标准(符合国家或行业或地方标准)、招标文件、投标文件等有关部分内容及样品进行验收，有可能做破坏性实验检查材料是否符合招标文件要求。验收方法：货物安装调试完毕后，进行为期30天的试运行。试运行结束后，采购人对货物性能及技术指标进行评价，符合要求后的，验收通过；不合格的，中标人需进行更换或整改，并重新调试运行直至达到验收合格。验收时中标人应提供招标文件、投标文件及合同等相关材料，如发现货物与之规定不符，采购人有权拒绝接受并向中标人提出索赔。如货物在质量保证期内被证明存在缺陷，包括潜在的缺陷或使用不合适的材料，采购人有权凭有关证明文件向中标人提出索赔。 品目号1-7：执行工程竣工验收制度，工程质量应符合《工程施工质量验收规范》及其他相关规范合格标准要求，验收合格后方可投入使用。工程竣工验收由中标方提出，采购人相关单位共同参加检查签认。</w:t>
            </w:r>
          </w:p>
        </w:tc>
      </w:tr>
      <w:tr w:rsidR="008A5558" w:rsidRPr="00E5307A" w:rsidTr="00E5307A">
        <w:tc>
          <w:tcPr>
            <w:tcW w:w="8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lastRenderedPageBreak/>
              <w:t>6</w:t>
            </w:r>
          </w:p>
        </w:tc>
        <w:tc>
          <w:tcPr>
            <w:tcW w:w="12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w:t>
            </w:r>
          </w:p>
        </w:tc>
        <w:tc>
          <w:tcPr>
            <w:tcW w:w="1417" w:type="dxa"/>
          </w:tcPr>
          <w:p w:rsidR="008A5558" w:rsidRPr="003D69CC" w:rsidRDefault="00E5307A" w:rsidP="00E5307A">
            <w:pPr>
              <w:spacing w:line="360" w:lineRule="auto"/>
              <w:rPr>
                <w:rFonts w:ascii="宋体" w:eastAsia="宋体" w:hAnsi="宋体"/>
                <w:color w:val="000000" w:themeColor="text1"/>
                <w:sz w:val="24"/>
              </w:rPr>
            </w:pPr>
            <w:r w:rsidRPr="003D69CC">
              <w:rPr>
                <w:rFonts w:ascii="宋体" w:eastAsia="宋体" w:hAnsi="宋体"/>
                <w:color w:val="000000" w:themeColor="text1"/>
                <w:sz w:val="24"/>
              </w:rPr>
              <w:t>合同支付方式</w:t>
            </w:r>
          </w:p>
        </w:tc>
        <w:tc>
          <w:tcPr>
            <w:tcW w:w="4794" w:type="dxa"/>
          </w:tcPr>
          <w:p w:rsidR="008A5558" w:rsidRPr="003D69CC" w:rsidRDefault="00AD0842" w:rsidP="00E5307A">
            <w:pPr>
              <w:pStyle w:val="null3"/>
              <w:spacing w:line="360" w:lineRule="auto"/>
              <w:rPr>
                <w:rFonts w:ascii="宋体" w:eastAsia="宋体" w:hAnsi="宋体" w:hint="default"/>
                <w:color w:val="000000" w:themeColor="text1"/>
                <w:sz w:val="24"/>
                <w:szCs w:val="24"/>
                <w:lang w:eastAsia="zh-CN"/>
              </w:rPr>
            </w:pPr>
            <w:r w:rsidRPr="000B61EB">
              <w:rPr>
                <w:rFonts w:ascii="宋体" w:eastAsia="宋体" w:hAnsi="宋体" w:hint="default"/>
                <w:sz w:val="24"/>
                <w:szCs w:val="24"/>
              </w:rPr>
              <w:t>合同生效进场后，预付</w:t>
            </w:r>
            <w:r w:rsidRPr="000B61EB">
              <w:rPr>
                <w:rFonts w:ascii="宋体" w:eastAsia="宋体" w:hAnsi="宋体"/>
                <w:sz w:val="24"/>
                <w:szCs w:val="24"/>
              </w:rPr>
              <w:t>“品目号</w:t>
            </w:r>
            <w:r w:rsidRPr="000B61EB">
              <w:rPr>
                <w:rFonts w:ascii="宋体" w:eastAsia="宋体" w:hAnsi="宋体" w:hint="default"/>
                <w:sz w:val="24"/>
                <w:szCs w:val="24"/>
              </w:rPr>
              <w:t>1-7实验室装修改造部分</w:t>
            </w:r>
            <w:r w:rsidRPr="000B61EB">
              <w:rPr>
                <w:rFonts w:ascii="宋体" w:eastAsia="宋体" w:hAnsi="宋体"/>
                <w:sz w:val="24"/>
                <w:szCs w:val="24"/>
              </w:rPr>
              <w:t>”发包</w:t>
            </w:r>
            <w:r w:rsidRPr="000B61EB">
              <w:rPr>
                <w:rFonts w:ascii="宋体" w:eastAsia="宋体" w:hAnsi="宋体" w:hint="default"/>
                <w:sz w:val="24"/>
                <w:szCs w:val="24"/>
              </w:rPr>
              <w:t>价</w:t>
            </w:r>
            <w:r w:rsidRPr="000B61EB">
              <w:rPr>
                <w:rFonts w:ascii="宋体" w:eastAsia="宋体" w:hAnsi="宋体"/>
                <w:sz w:val="24"/>
                <w:szCs w:val="24"/>
              </w:rPr>
              <w:t>的</w:t>
            </w:r>
            <w:r w:rsidRPr="000B61EB">
              <w:rPr>
                <w:rFonts w:ascii="宋体" w:eastAsia="宋体" w:hAnsi="宋体" w:hint="default"/>
                <w:sz w:val="24"/>
                <w:szCs w:val="24"/>
              </w:rPr>
              <w:t>30%；项目竣工验收，并经采购人委托的结算审计部门审定确认后，采购人支付至</w:t>
            </w:r>
            <w:r w:rsidRPr="000B61EB">
              <w:rPr>
                <w:rFonts w:ascii="宋体" w:eastAsia="宋体" w:hAnsi="宋体"/>
                <w:sz w:val="24"/>
                <w:szCs w:val="24"/>
              </w:rPr>
              <w:t>“</w:t>
            </w:r>
            <w:r w:rsidRPr="000B61EB">
              <w:rPr>
                <w:rFonts w:ascii="宋体" w:eastAsia="宋体" w:hAnsi="宋体" w:hint="default"/>
                <w:sz w:val="24"/>
                <w:szCs w:val="24"/>
              </w:rPr>
              <w:t>品目号1-1至1-6</w:t>
            </w:r>
            <w:r w:rsidRPr="000B61EB">
              <w:rPr>
                <w:rFonts w:ascii="宋体" w:eastAsia="宋体" w:hAnsi="宋体"/>
                <w:sz w:val="24"/>
                <w:szCs w:val="24"/>
              </w:rPr>
              <w:t>”</w:t>
            </w:r>
            <w:r w:rsidRPr="000B61EB">
              <w:rPr>
                <w:rFonts w:ascii="宋体" w:eastAsia="宋体" w:hAnsi="宋体" w:hint="default"/>
                <w:sz w:val="24"/>
                <w:szCs w:val="24"/>
              </w:rPr>
              <w:t>合同款的100%及</w:t>
            </w:r>
            <w:r w:rsidRPr="000B61EB">
              <w:rPr>
                <w:rFonts w:ascii="宋体" w:eastAsia="宋体" w:hAnsi="宋体"/>
                <w:sz w:val="24"/>
                <w:szCs w:val="24"/>
              </w:rPr>
              <w:t>“品目号</w:t>
            </w:r>
            <w:r w:rsidRPr="000B61EB">
              <w:rPr>
                <w:rFonts w:ascii="宋体" w:eastAsia="宋体" w:hAnsi="宋体" w:hint="default"/>
                <w:sz w:val="24"/>
                <w:szCs w:val="24"/>
              </w:rPr>
              <w:t>1-7实验室装修改造部分</w:t>
            </w:r>
            <w:r w:rsidRPr="000B61EB">
              <w:rPr>
                <w:rFonts w:ascii="宋体" w:eastAsia="宋体" w:hAnsi="宋体"/>
                <w:sz w:val="24"/>
                <w:szCs w:val="24"/>
              </w:rPr>
              <w:t>”</w:t>
            </w:r>
            <w:r w:rsidRPr="000B61EB">
              <w:rPr>
                <w:rFonts w:ascii="宋体" w:eastAsia="宋体" w:hAnsi="宋体" w:hint="default"/>
                <w:sz w:val="24"/>
                <w:szCs w:val="24"/>
              </w:rPr>
              <w:t>结算审核价的</w:t>
            </w:r>
            <w:r w:rsidRPr="000B61EB">
              <w:rPr>
                <w:rFonts w:ascii="宋体" w:eastAsia="宋体" w:hAnsi="宋体"/>
                <w:sz w:val="24"/>
                <w:szCs w:val="24"/>
              </w:rPr>
              <w:t>9</w:t>
            </w:r>
            <w:r w:rsidRPr="000B61EB">
              <w:rPr>
                <w:rFonts w:ascii="宋体" w:eastAsia="宋体" w:hAnsi="宋体" w:hint="default"/>
                <w:sz w:val="24"/>
                <w:szCs w:val="24"/>
              </w:rPr>
              <w:t>7%(处罚款除外)。</w:t>
            </w:r>
            <w:r w:rsidRPr="000B61EB">
              <w:rPr>
                <w:rFonts w:ascii="宋体" w:eastAsia="宋体" w:hAnsi="宋体"/>
                <w:sz w:val="24"/>
                <w:szCs w:val="24"/>
              </w:rPr>
              <w:t>“品目号</w:t>
            </w:r>
            <w:r w:rsidRPr="000B61EB">
              <w:rPr>
                <w:rFonts w:ascii="宋体" w:eastAsia="宋体" w:hAnsi="宋体" w:hint="default"/>
                <w:sz w:val="24"/>
                <w:szCs w:val="24"/>
              </w:rPr>
              <w:t>1-7实验室装修改造部分</w:t>
            </w:r>
            <w:r w:rsidRPr="000B61EB">
              <w:rPr>
                <w:rFonts w:ascii="宋体" w:eastAsia="宋体" w:hAnsi="宋体"/>
                <w:sz w:val="24"/>
                <w:szCs w:val="24"/>
              </w:rPr>
              <w:t>”</w:t>
            </w:r>
            <w:r w:rsidRPr="00C472C6">
              <w:rPr>
                <w:rFonts w:ascii="宋体" w:eastAsia="宋体" w:hAnsi="宋体" w:hint="default"/>
                <w:sz w:val="24"/>
                <w:szCs w:val="24"/>
              </w:rPr>
              <w:t>结算审</w:t>
            </w:r>
            <w:r w:rsidRPr="00C472C6">
              <w:rPr>
                <w:rFonts w:ascii="宋体" w:eastAsia="宋体" w:hAnsi="宋体" w:hint="default"/>
                <w:sz w:val="24"/>
                <w:szCs w:val="24"/>
              </w:rPr>
              <w:lastRenderedPageBreak/>
              <w:t>核价的3％作为工程质量保证金，待工程质量保修期满后一次性无息付清。达到付款条件起30日，支付合同总金额的100.00%。</w:t>
            </w:r>
          </w:p>
        </w:tc>
      </w:tr>
      <w:tr w:rsidR="008A5558" w:rsidRPr="00E5307A" w:rsidTr="00E5307A">
        <w:tc>
          <w:tcPr>
            <w:tcW w:w="8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lastRenderedPageBreak/>
              <w:t>7</w:t>
            </w:r>
          </w:p>
        </w:tc>
        <w:tc>
          <w:tcPr>
            <w:tcW w:w="1276"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w:t>
            </w:r>
          </w:p>
        </w:tc>
        <w:tc>
          <w:tcPr>
            <w:tcW w:w="1417"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其他</w:t>
            </w:r>
          </w:p>
        </w:tc>
        <w:tc>
          <w:tcPr>
            <w:tcW w:w="4794" w:type="dxa"/>
          </w:tcPr>
          <w:p w:rsidR="008A5558" w:rsidRPr="00E5307A" w:rsidRDefault="00E5307A" w:rsidP="00E5307A">
            <w:pPr>
              <w:spacing w:line="360" w:lineRule="auto"/>
              <w:rPr>
                <w:rFonts w:ascii="宋体" w:eastAsia="宋体" w:hAnsi="宋体"/>
                <w:sz w:val="24"/>
              </w:rPr>
            </w:pPr>
            <w:r w:rsidRPr="00E5307A">
              <w:rPr>
                <w:rFonts w:ascii="宋体" w:eastAsia="宋体" w:hAnsi="宋体"/>
                <w:sz w:val="24"/>
              </w:rPr>
              <w:t>本项目不收取履约保证金</w:t>
            </w:r>
          </w:p>
        </w:tc>
      </w:tr>
    </w:tbl>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b/>
          <w:bCs/>
          <w:sz w:val="24"/>
          <w:szCs w:val="24"/>
        </w:rPr>
        <w:t>其他商务要求</w:t>
      </w:r>
      <w:r w:rsidRPr="00E5307A">
        <w:rPr>
          <w:rFonts w:ascii="宋体" w:eastAsia="宋体" w:hAnsi="宋体"/>
          <w:sz w:val="24"/>
          <w:szCs w:val="24"/>
        </w:rPr>
        <w:t>：</w:t>
      </w:r>
    </w:p>
    <w:p w:rsidR="008A5558" w:rsidRPr="00E5307A" w:rsidRDefault="00E5307A" w:rsidP="00E5307A">
      <w:pPr>
        <w:pStyle w:val="null3"/>
        <w:spacing w:before="105" w:after="105" w:line="360" w:lineRule="auto"/>
        <w:rPr>
          <w:rFonts w:ascii="宋体" w:eastAsia="宋体" w:hAnsi="宋体" w:hint="default"/>
        </w:rPr>
      </w:pPr>
      <w:r w:rsidRPr="00E5307A">
        <w:rPr>
          <w:rFonts w:ascii="宋体" w:eastAsia="宋体" w:hAnsi="宋体" w:cs="宋体"/>
          <w:color w:val="000000"/>
          <w:sz w:val="24"/>
        </w:rPr>
        <w:t>8、质保期和售后 服务要求</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8.1服务要求</w:t>
      </w:r>
    </w:p>
    <w:p w:rsidR="008A5558" w:rsidRPr="00E35717" w:rsidRDefault="00E5307A" w:rsidP="00E5307A">
      <w:pPr>
        <w:pStyle w:val="null3"/>
        <w:spacing w:after="135" w:line="360" w:lineRule="auto"/>
        <w:ind w:firstLine="360"/>
        <w:rPr>
          <w:rFonts w:ascii="宋体" w:eastAsia="宋体" w:hAnsi="宋体" w:hint="default"/>
          <w:b/>
          <w:bCs/>
        </w:rPr>
      </w:pPr>
      <w:r w:rsidRPr="00E5307A">
        <w:rPr>
          <w:rFonts w:ascii="宋体" w:eastAsia="宋体" w:hAnsi="宋体" w:cs="宋体"/>
          <w:color w:val="000000"/>
          <w:sz w:val="24"/>
        </w:rPr>
        <w:t>8.1.1本次投标产品质保期均</w:t>
      </w:r>
      <w:r w:rsidRPr="00E35717">
        <w:rPr>
          <w:rFonts w:ascii="宋体" w:eastAsia="宋体" w:hAnsi="宋体" w:cs="宋体"/>
          <w:b/>
          <w:bCs/>
          <w:color w:val="000000"/>
          <w:sz w:val="24"/>
        </w:rPr>
        <w:t>不少于1年</w:t>
      </w:r>
      <w:r w:rsidRPr="00E5307A">
        <w:rPr>
          <w:rFonts w:ascii="宋体" w:eastAsia="宋体" w:hAnsi="宋体" w:cs="宋体"/>
          <w:color w:val="000000"/>
          <w:sz w:val="24"/>
        </w:rPr>
        <w:t>，均需提供原厂保修、终身维修；质保期外不收取任何维修费用、差旅费，仅收取配件费。实</w:t>
      </w:r>
      <w:r w:rsidRPr="00E35717">
        <w:rPr>
          <w:rFonts w:ascii="宋体" w:eastAsia="宋体" w:hAnsi="宋体" w:cs="宋体"/>
          <w:b/>
          <w:bCs/>
          <w:color w:val="000000"/>
          <w:sz w:val="24"/>
        </w:rPr>
        <w:t>验室装修改造部分的</w:t>
      </w:r>
      <w:r w:rsidRPr="00E35717">
        <w:rPr>
          <w:rFonts w:ascii="宋体" w:eastAsia="宋体" w:hAnsi="宋体" w:cs="宋体"/>
          <w:b/>
          <w:bCs/>
          <w:sz w:val="24"/>
        </w:rPr>
        <w:t>工程质量保修期为竣工验收合格后2年。</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8.1.2在质量保证期内设备运行发生故障时，中标人在接到采购人故障通知后4小时响应，并在24小时内应委派专业技术人员到现场免费提供咨询、维修和更换零部件等服务，并及时填写维修报告(包括故障原因、处理情况及采购人意见等)报采购人备案，若48小时内无法排除故障，则应先提供同 档次备用机供采购人使用。其中发生一切费用由中标人承担。保修期内如同一故障发生三次，或在2月内无法修复，中标人无条件换货，立即更换新机，如保修期内因故障停机，按停机时间的双倍顺延保修期。</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8.2投标人在投标文件中必须对免费保修期和售后 服务作出承诺，包括但不限于上述内容。质保期不满足招标文件要求的按照无效投标处理。</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9、货物包装方式</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9.1包装：货物交货时应按国家有关标准要求进行包装。</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9.2方式：包装必须与运输方式相适应，包装方式的确定及包装费用均由中标供 应商负责；由于不适当的包装而造成货物在运输过程中有任何损坏由中标供 应商负责。</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注：包装应足以承受整个过程中的运输、转运、装卸、储存等，充分考虑到运输途中的各种情况(如暴露于恶劣气候等)和项目所在地的气候特点，以及露天存放的需要。</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lastRenderedPageBreak/>
        <w:t>10、安装、调试</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10.1设备安装、调试过程，中标人应作详细检验记录。安装调试检验结果应符合制造厂产品标准和招标文件的规定。检验记录应真实并提供给采购人。</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10.2结合安装调试，中标人专业技术人员应免费对采购人的技术人员进行使用操作、设备维修、保养等技术的现场培训，直至采购人的技术人员能熟练独立工作；中标供 应商委派的专业技术人员所需费用均由中标供 应商承担。</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11、验收要求和方法</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11.1验收要求：所有货物按厂家产品验收标准(符合国家或行业或地方标准)、招标文件、投标文件等有关部分内容及样品进行验收，有可能做破坏性实验检查材料是否符合招标文件要求。产品质量达到设 计要求，安装调试各项指标符合技术参数要求且须通过质检、计量部门的检验。</w:t>
      </w:r>
    </w:p>
    <w:p w:rsidR="00C21265" w:rsidRPr="00E5307A" w:rsidRDefault="00E5307A" w:rsidP="00C21265">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11.2验收方法：</w:t>
      </w:r>
      <w:r w:rsidR="00C21265" w:rsidRPr="00E5307A">
        <w:rPr>
          <w:rFonts w:ascii="宋体" w:eastAsia="宋体" w:hAnsi="宋体"/>
          <w:sz w:val="24"/>
          <w:szCs w:val="24"/>
        </w:rPr>
        <w:t>品目号1-1至1-6：中标人需提供包装完好、全新的货物，所供货物的出厂日期和供货日期之差不得大于6个月。所有货物按厂家产品验收标准(符合国家或行业或地方标准)、招标文件、投标文件等有关部分内容及样品进行验收，有可能做破坏性实验检查材料是否符合招标文件要求。验收方法：货物安装调试完毕后，进行为期30天的试运行。试运行结束后，采购人对货物性能及技术指标进行评价，符合要求后的，验收通过；不合格的，中标人需进行更换或整改，并重新调试运行直至达到验收合格。验收时中标人应提供招标文件、投标文件及合同等相关材料，如发现货物与之规定不符，采购人有权拒绝接受并向中标人提出索赔。如货物在质量保证期内被证明存在缺陷，包括潜在的缺陷或使用不合适的材料，采购人有权凭有关证明文件向中标人提出索赔。 品目号1-7：执行工程竣工验收制度，工程质量应符合《工程施工质量验收规范》及其他相关规范合格标准要求，验收合格后方可投入使用。工程竣工验收由中标方提出，采购人相关单位共同参加检查签认。</w:t>
      </w:r>
    </w:p>
    <w:p w:rsidR="008A5558" w:rsidRPr="00E5307A" w:rsidRDefault="00E5307A" w:rsidP="00C21265">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12、违约责任</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12.1 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w:t>
      </w:r>
      <w:r w:rsidRPr="00E5307A">
        <w:rPr>
          <w:rFonts w:ascii="宋体" w:eastAsia="宋体" w:hAnsi="宋体" w:cs="宋体"/>
          <w:color w:val="000000"/>
          <w:sz w:val="24"/>
        </w:rPr>
        <w:lastRenderedPageBreak/>
        <w:t>定。延期交货违约金的支付采购人有权从未付的合同货款中扣除。延期交货违约金比率为每迟交1 天，按迟交货物金额的2%。但是，延期交货违约金的支付总额不得超过迟交货物部分合同金额的30%。</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12.2 如果中标人未能按双方另行确定的延期交货期按时足额交货的(不可抗力除外)，每逾期1天，中标人应按迟交货物金额的2%向采购人支付逾期交货的违约金。逾期交货违约金的支付采购人有权从未付的合同货款中予以扣除。若中标人逾期交货达30天以上(含30天)以上的，采购人有权单方解除本合同，中标人仍应按上述约定支付延期交货违约金。若因此给采购人造成损失的，还应赔偿采购人所受的损失。</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12.3 若中标人不能交货的(逾期15个工作日视为不能交货，不可抗拒的因素除外)或交货不合格从而影响采购人正常使用的，中标人应向采购人偿付不能交货部分货款的20%的违约金。违约金不足以补偿损失的，采购人有权要求中标人赔偿损失。</w:t>
      </w:r>
    </w:p>
    <w:p w:rsidR="008A5558" w:rsidRPr="00E5307A" w:rsidRDefault="00E5307A" w:rsidP="00E5307A">
      <w:pPr>
        <w:pStyle w:val="null3"/>
        <w:spacing w:before="105" w:after="105" w:line="360" w:lineRule="auto"/>
        <w:ind w:firstLine="315"/>
        <w:rPr>
          <w:rFonts w:ascii="宋体" w:eastAsia="宋体" w:hAnsi="宋体" w:hint="default"/>
        </w:rPr>
      </w:pPr>
      <w:r w:rsidRPr="00E5307A">
        <w:rPr>
          <w:rFonts w:ascii="宋体" w:eastAsia="宋体" w:hAnsi="宋体" w:cs="宋体"/>
          <w:color w:val="000000"/>
          <w:sz w:val="24"/>
        </w:rPr>
        <w:t>12.4 如果中标人未能按照合同约定的时间提供服务的，每逾期1天的，中标人应向采购人支付500元违约金，若因此给采购人造成损失的，中标人还应赔偿采购人所受的损失。</w:t>
      </w:r>
    </w:p>
    <w:p w:rsidR="008A5558" w:rsidRPr="00E5307A" w:rsidRDefault="00E5307A" w:rsidP="00E5307A">
      <w:pPr>
        <w:pStyle w:val="null3"/>
        <w:spacing w:before="105" w:after="105" w:line="360" w:lineRule="auto"/>
        <w:rPr>
          <w:rFonts w:ascii="宋体" w:eastAsia="宋体" w:hAnsi="宋体" w:hint="default"/>
        </w:rPr>
      </w:pPr>
      <w:r w:rsidRPr="00E5307A">
        <w:rPr>
          <w:rFonts w:ascii="宋体" w:eastAsia="宋体" w:hAnsi="宋体" w:cs="宋体"/>
          <w:color w:val="000000"/>
          <w:sz w:val="24"/>
        </w:rPr>
        <w:t>注：1、以上条款由采购人全权解释。</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cs="宋体"/>
          <w:sz w:val="24"/>
        </w:rPr>
        <w:t>2、以上所有商务条件均为不允许负偏离的实质性要求。</w:t>
      </w:r>
    </w:p>
    <w:p w:rsidR="008A5558" w:rsidRPr="00E5307A" w:rsidRDefault="00E5307A" w:rsidP="00E5307A">
      <w:pPr>
        <w:pStyle w:val="null3"/>
        <w:spacing w:line="360" w:lineRule="auto"/>
        <w:jc w:val="both"/>
        <w:rPr>
          <w:rFonts w:ascii="宋体" w:eastAsia="宋体" w:hAnsi="宋体" w:hint="default"/>
        </w:rPr>
      </w:pPr>
      <w:r w:rsidRPr="00E5307A">
        <w:rPr>
          <w:rFonts w:ascii="宋体" w:eastAsia="宋体" w:hAnsi="宋体"/>
          <w:sz w:val="28"/>
        </w:rPr>
        <w:t>四、其他事项</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1、除招标文件另有规定外，若出现有关法律、法规和规章有强制性规定但招标文件未列明的情形，则投标人应按照有关法律、法规和规章强制性规定执行。</w:t>
      </w:r>
    </w:p>
    <w:p w:rsidR="008A5558" w:rsidRPr="00E5307A" w:rsidRDefault="00E5307A" w:rsidP="00E5307A">
      <w:pPr>
        <w:pStyle w:val="null3"/>
        <w:spacing w:line="360" w:lineRule="auto"/>
        <w:ind w:firstLine="480"/>
        <w:jc w:val="both"/>
        <w:rPr>
          <w:rFonts w:ascii="宋体" w:eastAsia="宋体" w:hAnsi="宋体" w:hint="default"/>
          <w:sz w:val="24"/>
          <w:szCs w:val="24"/>
        </w:rPr>
      </w:pPr>
      <w:r w:rsidRPr="00E5307A">
        <w:rPr>
          <w:rFonts w:ascii="宋体" w:eastAsia="宋体" w:hAnsi="宋体"/>
          <w:sz w:val="24"/>
          <w:szCs w:val="24"/>
        </w:rPr>
        <w:t>2、其他：</w:t>
      </w:r>
    </w:p>
    <w:p w:rsidR="00E5307A" w:rsidRPr="00E5307A" w:rsidRDefault="00E5307A" w:rsidP="00E5307A">
      <w:pPr>
        <w:pStyle w:val="null3"/>
        <w:spacing w:line="360" w:lineRule="auto"/>
        <w:rPr>
          <w:rFonts w:ascii="宋体" w:eastAsia="宋体" w:hAnsi="宋体" w:hint="default"/>
          <w:b/>
          <w:bCs/>
          <w:sz w:val="24"/>
          <w:szCs w:val="24"/>
        </w:rPr>
      </w:pPr>
      <w:r w:rsidRPr="00E5307A">
        <w:rPr>
          <w:rFonts w:ascii="宋体" w:eastAsia="宋体" w:hAnsi="宋体"/>
          <w:b/>
          <w:bCs/>
          <w:sz w:val="24"/>
          <w:szCs w:val="24"/>
        </w:rPr>
        <w:t>样品（小样）清单</w:t>
      </w:r>
      <w:r w:rsidRPr="00E5307A">
        <w:rPr>
          <w:rFonts w:ascii="宋体" w:eastAsia="宋体" w:hAnsi="宋体"/>
          <w:b/>
          <w:bCs/>
          <w:sz w:val="24"/>
          <w:szCs w:val="24"/>
          <w:lang w:eastAsia="zh-CN"/>
        </w:rPr>
        <w:t>详见附件</w:t>
      </w:r>
    </w:p>
    <w:p w:rsidR="00E5307A"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 xml:space="preserve">（1）开标时投标人须提供所投上述产品样品各1个； </w:t>
      </w:r>
    </w:p>
    <w:p w:rsidR="00E5307A"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 xml:space="preserve">（2）样品须于投标截止时间前一个工作日17:00前送达开标地点并进行样品签到手续。未在规定时间内提供样品的样品部分不得分。 </w:t>
      </w:r>
    </w:p>
    <w:p w:rsidR="00E5307A"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t xml:space="preserve">（3）样品均须标明货物名 称及对应序号，样品和包装均不得标明投标人名 称。 </w:t>
      </w:r>
    </w:p>
    <w:p w:rsidR="008A5558" w:rsidRPr="00E5307A" w:rsidRDefault="00E5307A" w:rsidP="00E5307A">
      <w:pPr>
        <w:pStyle w:val="null3"/>
        <w:spacing w:line="360" w:lineRule="auto"/>
        <w:rPr>
          <w:rFonts w:ascii="宋体" w:eastAsia="宋体" w:hAnsi="宋体" w:hint="default"/>
          <w:sz w:val="24"/>
          <w:szCs w:val="24"/>
        </w:rPr>
      </w:pPr>
      <w:r w:rsidRPr="00E5307A">
        <w:rPr>
          <w:rFonts w:ascii="宋体" w:eastAsia="宋体" w:hAnsi="宋体"/>
          <w:sz w:val="24"/>
          <w:szCs w:val="24"/>
        </w:rPr>
        <w:lastRenderedPageBreak/>
        <w:t>（4）定标后，采购人有权对中标候选人的样品封存保留(费用由中标候选人支付)作为验收样本。其余投标人样品应在评标结束当日由投标代表或法人授权代表持身份证办理退回手续，逾期办理的视为投标人放弃样品。若中标人提供的实物与样品不符则采购人可要求退货且按规定进行赔偿。</w:t>
      </w:r>
    </w:p>
    <w:p w:rsidR="008A5558" w:rsidRDefault="008A5558"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E5307A" w:rsidRDefault="00E5307A"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b/>
          <w:bCs/>
        </w:rPr>
      </w:pPr>
      <w:r w:rsidRPr="00E5307A">
        <w:rPr>
          <w:rFonts w:ascii="宋体" w:eastAsia="宋体" w:hAnsi="宋体"/>
          <w:b/>
          <w:bCs/>
          <w:sz w:val="36"/>
        </w:rPr>
        <w:t>第六章 政府采购合同</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参考文本</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合同编号：</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36"/>
        </w:rPr>
        <w:t>福建省政府采购合同（货物类）</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编制说明</w:t>
      </w:r>
      <w:r w:rsidRPr="00E5307A">
        <w:rPr>
          <w:rFonts w:ascii="宋体" w:eastAsia="宋体" w:hAnsi="宋体"/>
        </w:rPr>
        <w:br/>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1.签订合同应遵守《中华人民共和国政府采购法》及其实施条例、《中华人民共和国民法典》等法律法规及其他有关规定。</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lastRenderedPageBreak/>
        <w:t>2.签订合同时，采购人与中标(成交)人应结合采购文件规定填列相应内容。采购文件已有约定的，双方均不得对约定进行变更或调整；采购文件未作规定的，双方可通过友好协商进行约定。</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3.政府有关主管部门对若干合同有规范文本的，可使用相应合同文本。</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4.本合同范本仅供参考，采购人应当根据采购项目的实际需求对合同条款进行修改、补充。</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甲方：___________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住所地：___________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联系人：___________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联系电话：___________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传真：___________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电子邮箱：___________</w:t>
      </w:r>
      <w:r w:rsidRPr="00E5307A">
        <w:rPr>
          <w:rFonts w:ascii="宋体" w:eastAsia="宋体" w:hAnsi="宋体"/>
        </w:rPr>
        <w:br/>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乙方：___________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住所地：___________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联系人：___________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联系电话：___________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传真：___________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电子邮箱：___________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根据项目编号为________的___________项目（以下简称：“本项目”）的采购结果，遵循平等、自愿、公平和诚实信用的原则，双方签署本合同，具体内容如下：</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一、合同组成部分</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1.1本合同条款及附件；</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1.2采购文件及其附件、补充文件；</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1.3乙方的响应文件及其附件、补充文件；</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1.4其他文件或材料：</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二、合同标的</w:t>
      </w:r>
      <w:r w:rsidRPr="00E5307A">
        <w:rPr>
          <w:rFonts w:ascii="宋体" w:eastAsia="宋体" w:hAnsi="宋体"/>
        </w:rPr>
        <w:br/>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lastRenderedPageBreak/>
        <w:t>三、合同金额</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3.1合同总价：人民币（大写）_________元（￥_________元）；</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3.2合同总价组成：___________；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3.3其他需说明事项：___________；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四、合同标的交付</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4.1交付时间：___________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4.2交付地点：___________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4.3交付条件：___________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4.4供货要求：</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(2)乙方提供的全部货物均应采用标准保护措施进行包装，除采购文件中的采购需求另有要求外，乙方所提供的货物包装应当参照财政部办公厅等联合印发的《关于印发&lt;商品包装政府采购需求标准（试行）&gt;&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若乙方提供的采购标的不符合国家知识产权法律、法规的规定或被有关主管机关认定为假冒伪劣品，则乙方中标或成交资格将被取消；甲方还将按照有关法律、法规和规章的规定进行处理，具体如下：</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（4）其他供货要求：</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五、质量标准及要求</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5.1质量标准及要求</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lastRenderedPageBreak/>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（2）其他质量要求</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5.2节能环保产品要求</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5.3质量保证范围、质量保证期及售后服务</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（1）质量保证范围：___________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（2）本合同乙方所供应的货物质量保证期自验收合格之日起{_______月。</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（3）售后服务应按法律法规和采购文件约定执行，具体如下：</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5.4商品安全责任</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商品安全责任应按照法律法规和采购文件的规定执行，具体如下：</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六、安装调试、验收及退、换货</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6.1安装调试、验收应按照采购文件、乙方响应文件的规定或约定进行，具体如下：</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6.2本项目是否邀请其他投标人参与验收：</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不邀请。邀请，具体如下：</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6.3本项目是否邀请评审专家参与验收：</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不邀请。邀请，具体如下：</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6.4本项目是否邀请国家认可的质量检测机构参与验收：</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不邀请。邀请，具体如下：</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6.5履约验收：___________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6.6退、换货：___________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6.7其他：</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七、资金支付方式、条件和时间</w:t>
      </w:r>
      <w:r w:rsidRPr="00E5307A">
        <w:rPr>
          <w:rFonts w:ascii="宋体" w:eastAsia="宋体" w:hAnsi="宋体"/>
        </w:rPr>
        <w:br/>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八、履约保证金</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□有，□无。具体如下违约：（按照采购文件规定填写）。</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8.1乙方向甲方缴纳人民币 元（大写： ）作为本合同的履约保证金。</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lastRenderedPageBreak/>
        <w:t>8.2履约保证金缴纳形式：支票/汇票/电汇/保函等非现金形式。</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8.3履约保证金退还： （根据实际情况填写） 。</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九、合同期限</w:t>
      </w:r>
      <w:r w:rsidRPr="00E5307A">
        <w:rPr>
          <w:rFonts w:ascii="宋体" w:eastAsia="宋体" w:hAnsi="宋体"/>
        </w:rPr>
        <w:br/>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十、违约责任</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10.1甲方违约责任</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（1）甲方无正当理由拒收乙方交付的合格产品的，甲方向乙方偿付拒收货款总值_____的违约金</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甲方无故逾期验收和办理合同款项支付手续的,甲方应按逾期付款总额每日_______向乙方支付违约金。</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（3）其他违约情形</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10.2乙方违约责任</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（1）乙方逾期履行服务的，乙方应按逾期交付总额每日_______向甲方支付违约金，由甲方从待付货款中扣除。乙方无正当理由逾期超过约定日期_______仍不能交付的，视为“乙方不按合同约定履约”；</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（2）乙方所交付的产品不符合合同规定及《采购文件》规定标准的，甲方有权拒收，乙方愿意更换产品但逾期交货的，按乙方逾期交货处理。乙方拒绝更换产品的，视为“乙方不按合同约定履约”；</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（3）乙方不按合同约定履约的，甲方可以解除采购合同，并对乙方已缴纳的履约保证金作“不予退还”处理。同时，乙方还须按向甲方支付违约金：</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（4）其他违约情形</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十一、不可抗力事件处理</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十二、保密条款</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12.1对于在采购和合同履行过程中所获悉的属于保密的内容，甲、乙双方均负有保密义务。</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12.2其他</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lastRenderedPageBreak/>
        <w:t>十三、解决争议的方法</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13.1甲、乙双方协商解决。</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13.2若协商解决不成，则通过下列途径之一解决：</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提交仲裁委员会仲裁，具体如下：</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向人民法院提起诉讼，具体如下：</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十四、合同其他条款</w:t>
      </w:r>
      <w:r w:rsidRPr="00E5307A">
        <w:rPr>
          <w:rFonts w:ascii="宋体" w:eastAsia="宋体" w:hAnsi="宋体"/>
        </w:rPr>
        <w:br/>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十五、其他约定</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15.1合同文件与本合同具有同等法律效力。</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15.3本合同未尽事宜，遵照《中华人民共和国民法典》有关条文执行。</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15.4本合同正本一式_______份，具有同等法律效力，甲方、乙方各执_______份；副本_______份，_______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15.5本合同已用于政府采购合同融资，为本项目提供合同融资的金融机构为：_______，甲乙双方应当按照融资合同的约定进行资金使用及款项支付。</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中标（成交）供应商应于采购合同签订之日起_______内，向发放政采贷的金融机构提交政府采购中标（成交）通知书和政府采购合同，贷款金额以政府采购合同金额为限。</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15.6其他</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sz w:val="24"/>
        </w:rPr>
        <w:t>十六、合同附件</w:t>
      </w:r>
      <w:r w:rsidRPr="00E5307A">
        <w:rPr>
          <w:rFonts w:ascii="宋体" w:eastAsia="宋体" w:hAnsi="宋体"/>
        </w:rPr>
        <w:br/>
      </w:r>
      <w:r w:rsidRPr="00E5307A">
        <w:rPr>
          <w:rFonts w:ascii="宋体" w:eastAsia="宋体" w:hAnsi="宋体"/>
        </w:rPr>
        <w:br/>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甲方（采购人）：</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法定（授权）代表人：</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纳税人识别号：</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开户银行：</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lastRenderedPageBreak/>
        <w:t>账号：</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after="375" w:line="360" w:lineRule="auto"/>
        <w:rPr>
          <w:rFonts w:ascii="宋体" w:eastAsia="宋体" w:hAnsi="宋体" w:hint="default"/>
        </w:rPr>
      </w:pP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乙方（中标或成交人）：</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法定（授权）代表人：</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纳税人识别号：</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开户银行：</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账号：</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签订地点：__________</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签订日期：___年___月___日</w:t>
      </w:r>
    </w:p>
    <w:p w:rsidR="008A5558" w:rsidRPr="00E5307A" w:rsidRDefault="008A5558" w:rsidP="00E5307A">
      <w:pPr>
        <w:pStyle w:val="null3"/>
        <w:spacing w:line="360" w:lineRule="auto"/>
        <w:rPr>
          <w:rFonts w:ascii="宋体" w:eastAsia="宋体" w:hAnsi="宋体" w:hint="default"/>
        </w:rPr>
      </w:pPr>
    </w:p>
    <w:p w:rsidR="008A5558" w:rsidRDefault="008A5558" w:rsidP="00E5307A">
      <w:pPr>
        <w:pStyle w:val="null3"/>
        <w:spacing w:line="360" w:lineRule="auto"/>
        <w:rPr>
          <w:rFonts w:ascii="宋体" w:eastAsia="宋体" w:hAnsi="宋体" w:hint="default"/>
        </w:rPr>
      </w:pPr>
    </w:p>
    <w:p w:rsidR="00590240" w:rsidRDefault="00590240" w:rsidP="00E5307A">
      <w:pPr>
        <w:pStyle w:val="null3"/>
        <w:spacing w:line="360" w:lineRule="auto"/>
        <w:rPr>
          <w:rFonts w:ascii="宋体" w:eastAsia="宋体" w:hAnsi="宋体" w:hint="default"/>
        </w:rPr>
      </w:pPr>
    </w:p>
    <w:p w:rsidR="00590240" w:rsidRDefault="00590240" w:rsidP="00E5307A">
      <w:pPr>
        <w:pStyle w:val="null3"/>
        <w:spacing w:line="360" w:lineRule="auto"/>
        <w:rPr>
          <w:rFonts w:ascii="宋体" w:eastAsia="宋体" w:hAnsi="宋体" w:hint="default"/>
        </w:rPr>
      </w:pPr>
    </w:p>
    <w:p w:rsidR="00590240" w:rsidRDefault="00590240" w:rsidP="00E5307A">
      <w:pPr>
        <w:pStyle w:val="null3"/>
        <w:spacing w:line="360" w:lineRule="auto"/>
        <w:rPr>
          <w:rFonts w:ascii="宋体" w:eastAsia="宋体" w:hAnsi="宋体" w:hint="default"/>
        </w:rPr>
      </w:pPr>
    </w:p>
    <w:p w:rsidR="00590240" w:rsidRDefault="00590240" w:rsidP="00E5307A">
      <w:pPr>
        <w:pStyle w:val="null3"/>
        <w:spacing w:line="360" w:lineRule="auto"/>
        <w:rPr>
          <w:rFonts w:ascii="宋体" w:eastAsia="宋体" w:hAnsi="宋体" w:hint="default"/>
        </w:rPr>
      </w:pPr>
    </w:p>
    <w:p w:rsidR="00590240" w:rsidRDefault="00590240" w:rsidP="00E5307A">
      <w:pPr>
        <w:pStyle w:val="null3"/>
        <w:spacing w:line="360" w:lineRule="auto"/>
        <w:rPr>
          <w:rFonts w:ascii="宋体" w:eastAsia="宋体" w:hAnsi="宋体" w:hint="default"/>
        </w:rPr>
      </w:pPr>
    </w:p>
    <w:p w:rsidR="00590240" w:rsidRPr="00E5307A" w:rsidRDefault="00590240"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36"/>
        </w:rPr>
        <w:t>第七章 电子投标文件格式</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编制说明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1、除招标文件另有规定外，本章中：</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1.1涉及投标人的“全称”：</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（1）不接受联合体投标的，指投标人的全称。</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（2）接受联合体投标且投标人为联合体的，指牵头方的全称并加注（联合体牵头方），即应表述为：“牵头方的全称（联合体牵头方）”。</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1.2涉及投标人“加盖单位公章”：</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（1）不接受联合体投标的，指加盖投标人的单位公章。</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（2）接受联合体投标且投标人为联合体的，指加盖联合体牵头方的单位公章。</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1.3涉及“投标人代表签字”：</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（1）不接受联合体投标的，指由投标人的单位负责人或其授权的委托代理人签字，由委托代理人签字的，应提供“单位授权书”。</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（2）接受联合体投标且投标人为联合体的，指由联合体牵头方的单位负责人或其授权的委托代理人签字，由委托代理人签字的，应提供“单位授权书”。</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1.4“其他组织”指合伙企业、非企业专业服务机构、个体工商户、农村承包经营户等。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1.5“自然人”指具有完全民事行为能力、能够承担民事责任和义务的中国公民。</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2、除招标文件另有规定外，本章中“投标人的资格及资信证明文件”：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2.1投标人应按照招标文件第四章第1.3条第（2）款规定及本章规定进行编制，如有必要，可增加附页，附页作为资格及资信文件的组成部分。</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2.2接受联合体投标且投标人为联合体的，联合体中的各方均应按照本章第2.1条规定提交相应的全部资料。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3、投标人对电子投标文件的索引应编制页码。</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4、本章提供格式仅供参考，投标人应根据自身实际情况制作电子投标文件。</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封面格式(资格及资信证明部分)</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48"/>
        </w:rPr>
        <w:t>福建省政府采购投标文件</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48"/>
        </w:rPr>
        <w:t>（资格及资信证明部分）</w:t>
      </w:r>
      <w:r w:rsidRPr="00E5307A">
        <w:rPr>
          <w:rFonts w:ascii="宋体" w:eastAsia="宋体" w:hAnsi="宋体"/>
        </w:rPr>
        <w:br/>
      </w:r>
      <w:r w:rsidRPr="00E5307A">
        <w:rPr>
          <w:rFonts w:ascii="宋体" w:eastAsia="宋体" w:hAnsi="宋体"/>
        </w:rPr>
        <w:br/>
      </w:r>
      <w:r w:rsidRPr="00E5307A">
        <w:rPr>
          <w:rFonts w:ascii="宋体" w:eastAsia="宋体" w:hAnsi="宋体"/>
        </w:rPr>
        <w:br/>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36"/>
        </w:rPr>
        <w:t>（填写正本或副本）</w:t>
      </w:r>
      <w:r w:rsidRPr="00E5307A">
        <w:rPr>
          <w:rFonts w:ascii="宋体" w:eastAsia="宋体" w:hAnsi="宋体"/>
        </w:rPr>
        <w:br/>
      </w:r>
      <w:r w:rsidRPr="00E5307A">
        <w:rPr>
          <w:rFonts w:ascii="宋体" w:eastAsia="宋体" w:hAnsi="宋体"/>
        </w:rPr>
        <w:br/>
      </w:r>
      <w:r w:rsidRPr="00E5307A">
        <w:rPr>
          <w:rFonts w:ascii="宋体" w:eastAsia="宋体" w:hAnsi="宋体"/>
        </w:rPr>
        <w:br/>
      </w:r>
      <w:r w:rsidRPr="00E5307A">
        <w:rPr>
          <w:rFonts w:ascii="宋体" w:eastAsia="宋体" w:hAnsi="宋体"/>
        </w:rPr>
        <w:br/>
      </w:r>
      <w:r w:rsidRPr="00E5307A">
        <w:rPr>
          <w:rFonts w:ascii="宋体" w:eastAsia="宋体" w:hAnsi="宋体"/>
        </w:rPr>
        <w:lastRenderedPageBreak/>
        <w:br/>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（项目名称：（由投标人填写）</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（备案编号：（由投标人填写）</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（项目编号：（由投标人填写）</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（所投采购包：（由投标人填写）</w:t>
      </w:r>
      <w:r w:rsidRPr="00E5307A">
        <w:rPr>
          <w:rFonts w:ascii="宋体" w:eastAsia="宋体" w:hAnsi="宋体"/>
        </w:rPr>
        <w:br/>
      </w:r>
      <w:r w:rsidRPr="00E5307A">
        <w:rPr>
          <w:rFonts w:ascii="宋体" w:eastAsia="宋体" w:hAnsi="宋体"/>
        </w:rPr>
        <w:br/>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投标人：（填写“全称”）</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（由投标人填写）年（由投标人填写）月</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索引</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一、投标函</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二、投标人的资格及资信证明文件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三、投标保证金</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资格及资信证明部分中不得出现报价部分的全部或部分的投标报价信息（或组成资料），否则资格审查不合格。（联合体协议及分包意向协议中的比例规定，不适用本条款）</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一、投标函</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致：（采购人或采购代理机构）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兹收到贵单位关于（填写“项目名称”）项目（项目编号：　　　　　）的投标邀请，本投标人代表（填写“全名”）已获得我方正式授权并代表投标人（填写“全称”）参加投标，并提交电子投标文件。我方提交的全部电子投标文件由下述部分组成：</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（1）资格及资信证明部分</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①投标函</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②投标人的资格及资信证明文件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③投标保证金</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（2）报价部分</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①开标一览表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②投标分项报价表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③招标文件规定的价格扣除证明材料（若有）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④招标文件规定的加分证明材料（若有）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（3）技术商务部分</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①标的说明一览表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②技术和服务要求响应表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③商务条件响应表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④投标人提交的其他资料（若有）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根据本函，本投标人代表宣布我方保证遵守招标文件的全部规定，同时：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1、确认：</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1.1所投采购包的投标报价详见“开标一览表”及“投标分项报价表”。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1.2我方已详细审查全部招标文件[包括但不限于：有关附件（若有）、澄清或修改（若有）等]，并自行承担因对全部招标文件理解不正确或误解而产生的相应后果和责任。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2、承诺及声明：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2.1我方具备招标文件第一章载明的“投标人的资格要求”且符合招标文件第三章载明的“二、投标人”之规定，否则投标无效。</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2.2我方提交的电子投标文件各组成部分的全部内容及资料是不可割离且真实、有效、准确、完整和不具有任何误导性的，否则产生不利后果由我方承担责任。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2.3我方提供的标的价格不高于同期市场价格，否则产生不利后果由我方承担责任。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2.4投标保证金：若出现招标文件第三章规定的不予退还情形，同意贵单位不予退还。</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2.5投标有效期：按照招标文件第三章规定执行，并在招标文件第二章载明的期限内保持有效。</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2.6若中标，将按照招标文件、我方电子投标文件及政府采购合同履行责任和义务。</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2.7若贵单位要求，我方同意提供与本项目投标有关的一切资料、数据或文件，并完全理解贵单位不一定要接受最低的投标报价或收到的任何投标。</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2.8我方承诺电子投标文件所提供的全部资料真实可靠，并接受评标委员会、采购人、采购代理机构、监管部门进一步审查其中任何资料真实性的要求。</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2.9除招标文件另有规定外，对于贵单位按照下述联络方式发出的任何信息或通知，均视为我方已收悉前述信息或通知的全部内容：</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xml:space="preserve">通信地址：             </w:t>
      </w:r>
      <w:r w:rsidRPr="00E5307A">
        <w:rPr>
          <w:rFonts w:ascii="宋体" w:eastAsia="宋体" w:hAnsi="宋体"/>
        </w:rPr>
        <w:tab/>
      </w:r>
      <w:r w:rsidRPr="00E5307A">
        <w:rPr>
          <w:rFonts w:ascii="宋体" w:eastAsia="宋体" w:hAnsi="宋体"/>
        </w:rPr>
        <w:tab/>
      </w:r>
      <w:r w:rsidRPr="00E5307A">
        <w:rPr>
          <w:rFonts w:ascii="宋体" w:eastAsia="宋体" w:hAnsi="宋体"/>
        </w:rPr>
        <w:tab/>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xml:space="preserve">邮编：             </w:t>
      </w:r>
      <w:r w:rsidRPr="00E5307A">
        <w:rPr>
          <w:rFonts w:ascii="宋体" w:eastAsia="宋体" w:hAnsi="宋体"/>
        </w:rPr>
        <w:tab/>
      </w:r>
      <w:r w:rsidRPr="00E5307A">
        <w:rPr>
          <w:rFonts w:ascii="宋体" w:eastAsia="宋体" w:hAnsi="宋体"/>
        </w:rPr>
        <w:tab/>
      </w:r>
      <w:r w:rsidRPr="00E5307A">
        <w:rPr>
          <w:rFonts w:ascii="宋体" w:eastAsia="宋体" w:hAnsi="宋体"/>
        </w:rPr>
        <w:tab/>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联系方法：（包括但不限于：联系人、联系电话、手机、传真、电子邮箱等）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投标人：（全称并加盖单位公章）</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日期：    年   月   日</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二、投标人的资格及资信证明文件</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二-1单位授权书（若有）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致：</w:t>
      </w:r>
      <w:r w:rsidRPr="00E5307A">
        <w:rPr>
          <w:rFonts w:ascii="宋体" w:eastAsia="宋体" w:hAnsi="宋体"/>
          <w:u w:val="single"/>
        </w:rPr>
        <w:t>（采购人或采购代理机构）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我方的单位负责人</w:t>
      </w:r>
      <w:r w:rsidRPr="00E5307A">
        <w:rPr>
          <w:rFonts w:ascii="宋体" w:eastAsia="宋体" w:hAnsi="宋体"/>
          <w:u w:val="single"/>
        </w:rPr>
        <w:t>（填写“单位负责人全名”）</w:t>
      </w:r>
      <w:r w:rsidRPr="00E5307A">
        <w:rPr>
          <w:rFonts w:ascii="宋体" w:eastAsia="宋体" w:hAnsi="宋体"/>
        </w:rPr>
        <w:t>授权</w:t>
      </w:r>
      <w:r w:rsidRPr="00E5307A">
        <w:rPr>
          <w:rFonts w:ascii="宋体" w:eastAsia="宋体" w:hAnsi="宋体"/>
          <w:u w:val="single"/>
        </w:rPr>
        <w:t>（填写“投标人代表全名”）</w:t>
      </w:r>
      <w:r w:rsidRPr="00E5307A">
        <w:rPr>
          <w:rFonts w:ascii="宋体" w:eastAsia="宋体" w:hAnsi="宋体"/>
        </w:rPr>
        <w:t>为投标人代表，代表我方参加</w:t>
      </w:r>
      <w:r w:rsidRPr="00E5307A">
        <w:rPr>
          <w:rFonts w:ascii="宋体" w:eastAsia="宋体" w:hAnsi="宋体"/>
          <w:u w:val="single"/>
        </w:rPr>
        <w:t>（填写“项目名称”）</w:t>
      </w:r>
      <w:r w:rsidRPr="00E5307A">
        <w:rPr>
          <w:rFonts w:ascii="宋体" w:eastAsia="宋体" w:hAnsi="宋体"/>
        </w:rPr>
        <w:t>项目（项目编号：</w:t>
      </w:r>
      <w:r w:rsidRPr="00E5307A">
        <w:rPr>
          <w:rFonts w:ascii="宋体" w:eastAsia="宋体" w:hAnsi="宋体"/>
          <w:u w:val="single"/>
        </w:rPr>
        <w:t xml:space="preserve">　　　　　</w:t>
      </w:r>
      <w:r w:rsidRPr="00E5307A">
        <w:rPr>
          <w:rFonts w:ascii="宋体" w:eastAsia="宋体" w:hAnsi="宋体"/>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投标人代表无转委权。特此授权。</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（以下无正文）</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单位负责人：</w:t>
      </w:r>
      <w:r w:rsidRPr="00E5307A">
        <w:rPr>
          <w:rFonts w:ascii="宋体" w:eastAsia="宋体" w:hAnsi="宋体"/>
          <w:u w:val="single"/>
        </w:rPr>
        <w:t xml:space="preserve">　　　　　</w:t>
      </w:r>
      <w:r w:rsidRPr="00E5307A">
        <w:rPr>
          <w:rFonts w:ascii="宋体" w:eastAsia="宋体" w:hAnsi="宋体"/>
        </w:rPr>
        <w:t>身份证号：</w:t>
      </w:r>
      <w:r w:rsidRPr="00E5307A">
        <w:rPr>
          <w:rFonts w:ascii="宋体" w:eastAsia="宋体" w:hAnsi="宋体"/>
          <w:u w:val="single"/>
        </w:rPr>
        <w:t xml:space="preserve">　　　　　</w:t>
      </w:r>
      <w:r w:rsidRPr="00E5307A">
        <w:rPr>
          <w:rFonts w:ascii="宋体" w:eastAsia="宋体" w:hAnsi="宋体"/>
        </w:rPr>
        <w:t>手机：</w:t>
      </w:r>
      <w:r w:rsidRPr="00E5307A">
        <w:rPr>
          <w:rFonts w:ascii="宋体" w:eastAsia="宋体" w:hAnsi="宋体"/>
          <w:u w:val="single"/>
        </w:rPr>
        <w:t xml:space="preserve">　　　　　</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投标人代表：</w:t>
      </w:r>
      <w:r w:rsidRPr="00E5307A">
        <w:rPr>
          <w:rFonts w:ascii="宋体" w:eastAsia="宋体" w:hAnsi="宋体"/>
          <w:u w:val="single"/>
        </w:rPr>
        <w:t xml:space="preserve">　　　　　</w:t>
      </w:r>
      <w:r w:rsidRPr="00E5307A">
        <w:rPr>
          <w:rFonts w:ascii="宋体" w:eastAsia="宋体" w:hAnsi="宋体"/>
        </w:rPr>
        <w:t>身份证号：</w:t>
      </w:r>
      <w:r w:rsidRPr="00E5307A">
        <w:rPr>
          <w:rFonts w:ascii="宋体" w:eastAsia="宋体" w:hAnsi="宋体"/>
          <w:u w:val="single"/>
        </w:rPr>
        <w:t xml:space="preserve">　　　　　</w:t>
      </w:r>
      <w:r w:rsidRPr="00E5307A">
        <w:rPr>
          <w:rFonts w:ascii="宋体" w:eastAsia="宋体" w:hAnsi="宋体"/>
        </w:rPr>
        <w:t>手机：</w:t>
      </w:r>
      <w:r w:rsidRPr="00E5307A">
        <w:rPr>
          <w:rFonts w:ascii="宋体" w:eastAsia="宋体" w:hAnsi="宋体"/>
          <w:u w:val="single"/>
        </w:rPr>
        <w:t xml:space="preserve">　　　　　</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授权方</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投标人：</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单位负责人签字或盖章：</w:t>
      </w:r>
      <w:r w:rsidRPr="00E5307A">
        <w:rPr>
          <w:rFonts w:ascii="宋体" w:eastAsia="宋体" w:hAnsi="宋体"/>
          <w:u w:val="single"/>
        </w:rPr>
        <w:t xml:space="preserve">　　　　　</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接受授权方</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供应商代表签字</w:t>
      </w:r>
      <w:r w:rsidRPr="00E5307A">
        <w:rPr>
          <w:rFonts w:ascii="宋体" w:eastAsia="宋体" w:hAnsi="宋体"/>
          <w:u w:val="single"/>
        </w:rPr>
        <w:t xml:space="preserve">　　            　　　</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签署日期： 年 月 日</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附：单位负责人、投标人代表的身份证正反面复印件</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pBdr>
          <w:top w:val="dashed" w:sz="4" w:space="0" w:color="000000"/>
          <w:left w:val="dashed" w:sz="4" w:space="0" w:color="000000"/>
          <w:bottom w:val="dashed" w:sz="4" w:space="0" w:color="000000"/>
          <w:right w:val="dashed" w:sz="4" w:space="0" w:color="000000"/>
        </w:pBdr>
        <w:spacing w:line="360" w:lineRule="auto"/>
        <w:jc w:val="center"/>
        <w:rPr>
          <w:rFonts w:ascii="宋体" w:eastAsia="宋体" w:hAnsi="宋体" w:hint="default"/>
        </w:rPr>
      </w:pP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要求：真实有效且内容完整、清晰、整洁。</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1、企业（银行、保险、石油石化、电力、电信等行业除外）、事业单位和社会团体法人的“单位负责人”指法定代表人，即与实际提交的“营业执照等证明文件”载明的一致。</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3、投标人（自然人除外）：若投标人代表为单位授权的委托代理人，应提供本授权书；若投标人代表为单位负责人，应在此项下提交其身份证正反面复印件，可不提供本授权书。</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4、投标人为自然人的，可不填写本授权书。</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二-2营业执照等证明文件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致：</w:t>
      </w:r>
      <w:r w:rsidRPr="00E5307A">
        <w:rPr>
          <w:rFonts w:ascii="宋体" w:eastAsia="宋体" w:hAnsi="宋体"/>
          <w:u w:val="single"/>
        </w:rPr>
        <w:t>（采购人或采购代理机构）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）投标人为法人（包括企业、事业单位和社会团体）的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现附上由</w:t>
      </w:r>
      <w:r w:rsidRPr="00E5307A">
        <w:rPr>
          <w:rFonts w:ascii="宋体" w:eastAsia="宋体" w:hAnsi="宋体"/>
          <w:u w:val="single"/>
        </w:rPr>
        <w:t>（（填写“签发机关全称”）</w:t>
      </w:r>
      <w:r w:rsidRPr="00E5307A">
        <w:rPr>
          <w:rFonts w:ascii="宋体" w:eastAsia="宋体" w:hAnsi="宋体"/>
        </w:rPr>
        <w:t>签发的我方统一社会信用代码（请填写法人的具体证照名称）复印件，该证明材料真实有效，否则我方负全部责任。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）投标人为非法人（包括其他组织、自然人）的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□现附上由</w:t>
      </w:r>
      <w:r w:rsidRPr="00E5307A">
        <w:rPr>
          <w:rFonts w:ascii="宋体" w:eastAsia="宋体" w:hAnsi="宋体"/>
          <w:u w:val="single"/>
        </w:rPr>
        <w:t>（（填写“签发机关全称”）</w:t>
      </w:r>
      <w:r w:rsidRPr="00E5307A">
        <w:rPr>
          <w:rFonts w:ascii="宋体" w:eastAsia="宋体" w:hAnsi="宋体"/>
        </w:rPr>
        <w:t>签发的我方（请填写非自然人的非法人的具体证照名称）复印件，该证明材料真实有效，否则我方负全部责任。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□现附上由</w:t>
      </w:r>
      <w:r w:rsidRPr="00E5307A">
        <w:rPr>
          <w:rFonts w:ascii="宋体" w:eastAsia="宋体" w:hAnsi="宋体"/>
          <w:u w:val="single"/>
        </w:rPr>
        <w:t>（（填写“签发机关全称”）</w:t>
      </w:r>
      <w:r w:rsidRPr="00E5307A">
        <w:rPr>
          <w:rFonts w:ascii="宋体" w:eastAsia="宋体" w:hAnsi="宋体"/>
        </w:rPr>
        <w:t>签发的我方（请填写自然人的身份证件名称）复印件，该证明材料真实有效，否则我方负全部责任。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1、请投标人按照实际情况编制填写，在相应的（）中打“√”并选择相应的“□”（若有）后，再按照本格式的要求提供相应证明材料的复印件。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2、投标人为企业的，提供有效的营业执照复印件；投标人为事业单位的，提供有效的事业单位法人证书复印件；投标人为社会团体的，提供有效的社会团体法人登记证书复印件；投标人</w:t>
      </w:r>
      <w:r w:rsidRPr="00E5307A">
        <w:rPr>
          <w:rFonts w:ascii="宋体" w:eastAsia="宋体" w:hAnsi="宋体"/>
        </w:rPr>
        <w:lastRenderedPageBreak/>
        <w:t>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w:t>
      </w:r>
      <w:r w:rsidRPr="00E5307A">
        <w:rPr>
          <w:rFonts w:ascii="宋体" w:eastAsia="宋体" w:hAnsi="宋体"/>
          <w:u w:val="single"/>
        </w:rPr>
        <w:t xml:space="preserve">　　年　　月　　日</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二-3财务状况报告（财务报告、或资信证明）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致：</w:t>
      </w:r>
      <w:r w:rsidRPr="00E5307A">
        <w:rPr>
          <w:rFonts w:ascii="宋体" w:eastAsia="宋体" w:hAnsi="宋体"/>
          <w:u w:val="single"/>
        </w:rPr>
        <w:t>（采购人或采购代理机构）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）投标人提供财务报告的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□企业适用：现附上我方</w:t>
      </w:r>
      <w:r w:rsidRPr="00E5307A">
        <w:rPr>
          <w:rFonts w:ascii="宋体" w:eastAsia="宋体" w:hAnsi="宋体"/>
          <w:u w:val="single"/>
        </w:rPr>
        <w:t>（填写“具体的年度、或半年度、季度”）</w:t>
      </w:r>
      <w:r w:rsidRPr="00E5307A">
        <w:rPr>
          <w:rFonts w:ascii="宋体" w:eastAsia="宋体" w:hAnsi="宋体"/>
        </w:rPr>
        <w:t>财务报告复印件，包括资产负债表、利润表、现金流量表、所有者权益变动表（若有）及其附注（若有）、会计师事务所营业执照和注册会计师资格证书，上述证明材料真实有效，否则我方负全部责任。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□事业单位适用：现附上我方</w:t>
      </w:r>
      <w:r w:rsidRPr="00E5307A">
        <w:rPr>
          <w:rFonts w:ascii="宋体" w:eastAsia="宋体" w:hAnsi="宋体"/>
          <w:u w:val="single"/>
        </w:rPr>
        <w:t>（填写“具体的年度、或半年度、或季度”）</w:t>
      </w:r>
      <w:r w:rsidRPr="00E5307A">
        <w:rPr>
          <w:rFonts w:ascii="宋体" w:eastAsia="宋体" w:hAnsi="宋体"/>
        </w:rPr>
        <w:t>财务报告复印件，包括资产负债表、收入支出表（或收入费用表）、财政补助收入支出表（若有）、会计师事务所营业执照和注册会计师资格证书，上述证明材料真实有效，否则我方负全部责任。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□社会团体、民办非企适用：现附上我方</w:t>
      </w:r>
      <w:r w:rsidRPr="00E5307A">
        <w:rPr>
          <w:rFonts w:ascii="宋体" w:eastAsia="宋体" w:hAnsi="宋体"/>
          <w:u w:val="single"/>
        </w:rPr>
        <w:t>（填写“具体的年度、或半年度、或季度”）</w:t>
      </w:r>
      <w:r w:rsidRPr="00E5307A">
        <w:rPr>
          <w:rFonts w:ascii="宋体" w:eastAsia="宋体" w:hAnsi="宋体"/>
        </w:rPr>
        <w:t>财务报告复印件，包括资产负债表、业务活动表、现金流量表、会计师事务所营业执照和注册会计师资格证书，上述证明材料真实有效，否则我方负全部责任。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）投标人提供资信证明的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□非自然人适用（包括企业、事业单位、社会团体和其他组织）：现附上我方银行：</w:t>
      </w:r>
      <w:r w:rsidRPr="00E5307A">
        <w:rPr>
          <w:rFonts w:ascii="宋体" w:eastAsia="宋体" w:hAnsi="宋体"/>
          <w:u w:val="single"/>
        </w:rPr>
        <w:t>（填写“开户银行全称”）</w:t>
      </w:r>
      <w:r w:rsidRPr="00E5307A">
        <w:rPr>
          <w:rFonts w:ascii="宋体" w:eastAsia="宋体" w:hAnsi="宋体"/>
        </w:rPr>
        <w:t>出具的资信证明复印件，上述证明材料真实有效，否则我方负全部责任。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□自然人适用：现附上我方银行</w:t>
      </w:r>
      <w:r w:rsidRPr="00E5307A">
        <w:rPr>
          <w:rFonts w:ascii="宋体" w:eastAsia="宋体" w:hAnsi="宋体"/>
          <w:u w:val="single"/>
        </w:rPr>
        <w:t>：（填写自然人的“个人账户的开户银行全称”）</w:t>
      </w:r>
      <w:r w:rsidRPr="00E5307A">
        <w:rPr>
          <w:rFonts w:ascii="宋体" w:eastAsia="宋体" w:hAnsi="宋体"/>
        </w:rPr>
        <w:t>出具的资信证明复印件，上述证明材料真实有效，否则我方负全部责任。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1、请投标人按照实际情况编制填写，在相应的（）中打“√”并选择相应的“□”（若有）后，再按照本格式的要求提供相应证明材料的复印件。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2、投标人提供的财务报告复印件（成立年限按照投标截止时间推算）应符合下列规定：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2.1成立年限满1年及以上的投标人，提供经审计的招标文件规定的年度财务报告。</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2.2成立年限满半年但不足1年的投标人，提供该半年度中任一季度的季度财务报告或该半年度的半年度财务报告。</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w:t>
      </w:r>
      <w:r w:rsidRPr="00E5307A">
        <w:rPr>
          <w:rFonts w:ascii="宋体" w:eastAsia="宋体" w:hAnsi="宋体"/>
          <w:u w:val="single"/>
        </w:rPr>
        <w:t xml:space="preserve">　　年　　月　　日</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二-4依法缴纳税收证明材料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致：</w:t>
      </w:r>
      <w:r w:rsidRPr="00E5307A">
        <w:rPr>
          <w:rFonts w:ascii="宋体" w:eastAsia="宋体" w:hAnsi="宋体"/>
          <w:u w:val="single"/>
        </w:rPr>
        <w:t>（采购人或采购代理机构）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1、依法缴纳税收的投标人</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）法人（包括企业、事业单位和社会团体）的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现附上自</w:t>
      </w:r>
      <w:r w:rsidRPr="00E5307A">
        <w:rPr>
          <w:rFonts w:ascii="宋体" w:eastAsia="宋体" w:hAnsi="宋体"/>
          <w:u w:val="single"/>
        </w:rPr>
        <w:t xml:space="preserve">　　年　　月　　日</w:t>
      </w:r>
      <w:r w:rsidRPr="00E5307A">
        <w:rPr>
          <w:rFonts w:ascii="宋体" w:eastAsia="宋体" w:hAnsi="宋体"/>
        </w:rPr>
        <w:t>至</w:t>
      </w:r>
      <w:r w:rsidRPr="00E5307A">
        <w:rPr>
          <w:rFonts w:ascii="宋体" w:eastAsia="宋体" w:hAnsi="宋体"/>
          <w:u w:val="single"/>
        </w:rPr>
        <w:t xml:space="preserve">　　年　　月　　日</w:t>
      </w:r>
      <w:r w:rsidRPr="00E5307A">
        <w:rPr>
          <w:rFonts w:ascii="宋体" w:eastAsia="宋体" w:hAnsi="宋体"/>
        </w:rPr>
        <w:t>期间我方缴纳（包括但不限于税务机关出具的专用收据、税收缴纳证明或税收代缴银行的缴款收讫凭证）等税收凭据复印件，上述证明材料真实有效，否则我方负全部责任。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）非法人（包括其他组织、自然人）的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现附上自</w:t>
      </w:r>
      <w:r w:rsidRPr="00E5307A">
        <w:rPr>
          <w:rFonts w:ascii="宋体" w:eastAsia="宋体" w:hAnsi="宋体"/>
          <w:u w:val="single"/>
        </w:rPr>
        <w:t xml:space="preserve">　　年　　月　　日</w:t>
      </w:r>
      <w:r w:rsidRPr="00E5307A">
        <w:rPr>
          <w:rFonts w:ascii="宋体" w:eastAsia="宋体" w:hAnsi="宋体"/>
        </w:rPr>
        <w:t>至</w:t>
      </w:r>
      <w:r w:rsidRPr="00E5307A">
        <w:rPr>
          <w:rFonts w:ascii="宋体" w:eastAsia="宋体" w:hAnsi="宋体"/>
          <w:u w:val="single"/>
        </w:rPr>
        <w:t xml:space="preserve">　　年　　月　　日</w:t>
      </w:r>
      <w:r w:rsidRPr="00E5307A">
        <w:rPr>
          <w:rFonts w:ascii="宋体" w:eastAsia="宋体" w:hAnsi="宋体"/>
        </w:rPr>
        <w:t>期间我方缴纳（包括但不限于税务机关出具的专用收据、税收缴纳证明或税收代缴银行的缴款收讫凭证）等税收凭据复印件，上述证明材料真实有效，否则我方负全部责任。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2、依法免税的投标人</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）现附上我方依法免税的证明材料复印件，上述证明材料真实有效，否则我方负全部责任。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1、请投标人按照实际情况编制填写，在相应的（）中打“√”，并按照本格式的要求提供相应证明材料的复印件。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2、投标人提供的税收缴纳凭据复印件应符合下列规定：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2.1投标截止时间前（不含投标截止时间的当月）已依法缴纳税收的投标人，提供投标截止时间前六个月（不含投标截止时间的当月）中任一月份的税收缴纳凭据复印件。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2.2投标截止时间的当月成立的投标人，视同满足本项资格条件要求。</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3、若为依法免税范围的投标人，提供依法免税证明材料的，视同满足本项资格条件要求。</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w:t>
      </w:r>
      <w:r w:rsidRPr="00E5307A">
        <w:rPr>
          <w:rFonts w:ascii="宋体" w:eastAsia="宋体" w:hAnsi="宋体"/>
          <w:u w:val="single"/>
        </w:rPr>
        <w:t xml:space="preserve">　　年　　月　　日</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二-5依法缴纳社会保障资金证明材料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致：</w:t>
      </w:r>
      <w:r w:rsidRPr="00E5307A">
        <w:rPr>
          <w:rFonts w:ascii="宋体" w:eastAsia="宋体" w:hAnsi="宋体"/>
          <w:u w:val="single"/>
        </w:rPr>
        <w:t>（采购人或采购代理机构）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1、依法缴纳社会保障资金的投标人</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）法人（包括企业、事业单位和社会团体）的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现附上自</w:t>
      </w:r>
      <w:r w:rsidRPr="00E5307A">
        <w:rPr>
          <w:rFonts w:ascii="宋体" w:eastAsia="宋体" w:hAnsi="宋体"/>
          <w:u w:val="single"/>
        </w:rPr>
        <w:t xml:space="preserve">　　年　　月　　日</w:t>
      </w:r>
      <w:r w:rsidRPr="00E5307A">
        <w:rPr>
          <w:rFonts w:ascii="宋体" w:eastAsia="宋体" w:hAnsi="宋体"/>
        </w:rPr>
        <w:t>至</w:t>
      </w:r>
      <w:r w:rsidRPr="00E5307A">
        <w:rPr>
          <w:rFonts w:ascii="宋体" w:eastAsia="宋体" w:hAnsi="宋体"/>
          <w:u w:val="single"/>
        </w:rPr>
        <w:t xml:space="preserve">　　年　　月　　日</w:t>
      </w:r>
      <w:r w:rsidRPr="00E5307A">
        <w:rPr>
          <w:rFonts w:ascii="宋体" w:eastAsia="宋体" w:hAnsi="宋体"/>
        </w:rPr>
        <w:t>我方缴纳的社会保险凭据（限：税务机关/社会保障资金管理机关的专用收据或社会保险缴纳清单，或社会保险的银行缴款收讫凭证）复印件，上述证明材料真实有效，否则我方负全部责任。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）非法人（包括其他组织、自然人）的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自</w:t>
      </w:r>
      <w:r w:rsidRPr="00E5307A">
        <w:rPr>
          <w:rFonts w:ascii="宋体" w:eastAsia="宋体" w:hAnsi="宋体"/>
          <w:u w:val="single"/>
        </w:rPr>
        <w:t xml:space="preserve">　　年　　月　　日</w:t>
      </w:r>
      <w:r w:rsidRPr="00E5307A">
        <w:rPr>
          <w:rFonts w:ascii="宋体" w:eastAsia="宋体" w:hAnsi="宋体"/>
        </w:rPr>
        <w:t>至</w:t>
      </w:r>
      <w:r w:rsidRPr="00E5307A">
        <w:rPr>
          <w:rFonts w:ascii="宋体" w:eastAsia="宋体" w:hAnsi="宋体"/>
          <w:u w:val="single"/>
        </w:rPr>
        <w:t xml:space="preserve">　　年　　月　　日</w:t>
      </w:r>
      <w:r w:rsidRPr="00E5307A">
        <w:rPr>
          <w:rFonts w:ascii="宋体" w:eastAsia="宋体" w:hAnsi="宋体"/>
        </w:rPr>
        <w:t>我方缴纳的社会保险凭据（限：税务机关/社会保障资金管理机关的专用收据或社会保险缴纳清单，或社会保险的银行缴款收讫凭证）复印件，上述证明材料真实有效，否则我方负全部责任。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2、依法不需要缴纳或暂缓缴纳社会保障资金的投标人</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）现附上我方依法不需要缴纳或暂缓缴纳社会保障资金证明材料复印件，上述证明材料真实有效，否则我方负全部责任。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1、请投标人按照实际情况编制填写，在相应的（）中打“√”，并按照本格式的要求提供相应证明材料的复印件。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2、投标人提供的社会保障资金缴纳凭据复印件应符合下列规定：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2.1投标截止时间前（不含投标截止时间的当月）已依法缴纳社会保障资金的投标人，提供投标截止时间前六个月（不含投标截止时间的当月）中任一月份的社会保障资金缴纳凭据复印件。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2.2投标截止时间的当月成立的投标人，视同满足本项资格条件要求。</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3、若为依法不需要缴纳或暂缓缴纳社会保障资金的投标人，提供依法不需要缴纳或暂缓缴纳社会保障资金证明材料的，视同满足本项资格条件要求。</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w:t>
      </w:r>
      <w:r w:rsidRPr="00E5307A">
        <w:rPr>
          <w:rFonts w:ascii="宋体" w:eastAsia="宋体" w:hAnsi="宋体"/>
          <w:u w:val="single"/>
        </w:rPr>
        <w:t xml:space="preserve">　　年　　月　　日</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二-6具备履行合同所必需设备和专业技术能力的声明函（若有）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致：</w:t>
      </w:r>
      <w:r w:rsidRPr="00E5307A">
        <w:rPr>
          <w:rFonts w:ascii="宋体" w:eastAsia="宋体" w:hAnsi="宋体"/>
          <w:u w:val="single"/>
        </w:rPr>
        <w:t>（采购人或采购代理机构）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我方具备履行合同所必需的设备和专业技术能力，否则产生不利后果由我方承担责任。</w:t>
      </w:r>
    </w:p>
    <w:p w:rsidR="008A5558" w:rsidRPr="00E5307A" w:rsidRDefault="00E5307A" w:rsidP="00E5307A">
      <w:pPr>
        <w:pStyle w:val="null3"/>
        <w:spacing w:line="360" w:lineRule="auto"/>
        <w:ind w:firstLine="960"/>
        <w:rPr>
          <w:rFonts w:ascii="宋体" w:eastAsia="宋体" w:hAnsi="宋体" w:hint="default"/>
        </w:rPr>
      </w:pPr>
      <w:r w:rsidRPr="00E5307A">
        <w:rPr>
          <w:rFonts w:ascii="宋体" w:eastAsia="宋体" w:hAnsi="宋体"/>
        </w:rPr>
        <w:t>特此声明。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1、招标文件未要求投标人提供“具备履行合同所必需的设备和专业技术能力专项证明材料”的，投标人应提供本声明函。</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2、招标文件要求投标人提供“具备履行合同所必需的设备和专业技术能力专项证明材料”的，投标人可不提供本声明函。</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3、请投标人根据实际情况如实声明，否则视为提供虚假材料。</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w:t>
      </w:r>
      <w:r w:rsidRPr="00E5307A">
        <w:rPr>
          <w:rFonts w:ascii="宋体" w:eastAsia="宋体" w:hAnsi="宋体"/>
          <w:u w:val="single"/>
        </w:rPr>
        <w:t xml:space="preserve">　　年　　月　　日</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二-7参加采购活动前三年内在经营活动中没有重大违法记录书面声明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致：</w:t>
      </w:r>
      <w:r w:rsidRPr="00E5307A">
        <w:rPr>
          <w:rFonts w:ascii="宋体" w:eastAsia="宋体" w:hAnsi="宋体"/>
          <w:u w:val="single"/>
        </w:rPr>
        <w:t>（采购人或采购代理机构）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参加采购活动前三年内，我方在经营活动中没有重大违法记录，即没有因违法经营受到刑事处罚或责令停产停业、吊销许可证或执照、较大数额罚款等行政处罚。否则产生不利后果由我方承担责任。</w:t>
      </w:r>
    </w:p>
    <w:p w:rsidR="008A5558" w:rsidRPr="00E5307A" w:rsidRDefault="00E5307A" w:rsidP="00E5307A">
      <w:pPr>
        <w:pStyle w:val="null3"/>
        <w:spacing w:line="360" w:lineRule="auto"/>
        <w:ind w:firstLine="960"/>
        <w:rPr>
          <w:rFonts w:ascii="宋体" w:eastAsia="宋体" w:hAnsi="宋体" w:hint="default"/>
        </w:rPr>
      </w:pPr>
      <w:r w:rsidRPr="00E5307A">
        <w:rPr>
          <w:rFonts w:ascii="宋体" w:eastAsia="宋体" w:hAnsi="宋体"/>
        </w:rPr>
        <w:t>特此声明。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请投标人根据实际情况如实声明，否则视为提供虚假材料。</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w:t>
      </w:r>
      <w:r w:rsidRPr="00E5307A">
        <w:rPr>
          <w:rFonts w:ascii="宋体" w:eastAsia="宋体" w:hAnsi="宋体"/>
          <w:u w:val="single"/>
        </w:rPr>
        <w:t xml:space="preserve">　　年　　月　　日</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二-8信用记录查询提示</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1、由资格审查小组通过网站查询并打印投标人的信用记录。</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二-9中小企业声明函</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（以资格条件落实中小企业扶持政策时适用，若有）</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中小企业声明函（货物）</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本公司（联合体）郑重声明，根据《政府采购促进中小企业发展管理办法》（财库﹝2020﹞46 号）的规定，本公司（联合体）参加</w:t>
      </w:r>
      <w:r w:rsidRPr="00E5307A">
        <w:rPr>
          <w:rFonts w:ascii="宋体" w:eastAsia="宋体" w:hAnsi="宋体"/>
          <w:u w:val="single"/>
        </w:rPr>
        <w:t>（单位名称）</w:t>
      </w:r>
      <w:r w:rsidRPr="00E5307A">
        <w:rPr>
          <w:rFonts w:ascii="宋体" w:eastAsia="宋体" w:hAnsi="宋体"/>
        </w:rPr>
        <w:t>的</w:t>
      </w:r>
      <w:r w:rsidRPr="00E5307A">
        <w:rPr>
          <w:rFonts w:ascii="宋体" w:eastAsia="宋体" w:hAnsi="宋体"/>
          <w:u w:val="single"/>
        </w:rPr>
        <w:t>（项目名称）</w:t>
      </w:r>
      <w:r w:rsidRPr="00E5307A">
        <w:rPr>
          <w:rFonts w:ascii="宋体" w:eastAsia="宋体" w:hAnsi="宋体"/>
        </w:rPr>
        <w:t>采购活动，提供的货物全部由符合政策要求的中小企业制造。相关企业（含联合体中的中小企业、签订分包意向协议的中小企业）的具体情况如下：</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w:t>
      </w:r>
      <w:r w:rsidRPr="00E5307A">
        <w:rPr>
          <w:rFonts w:ascii="宋体" w:eastAsia="宋体" w:hAnsi="宋体"/>
          <w:u w:val="single"/>
        </w:rPr>
        <w:t>（标的名称）</w:t>
      </w:r>
      <w:r w:rsidRPr="00E5307A">
        <w:rPr>
          <w:rFonts w:ascii="宋体" w:eastAsia="宋体" w:hAnsi="宋体"/>
        </w:rPr>
        <w:t>，属于</w:t>
      </w:r>
      <w:r w:rsidRPr="00E5307A">
        <w:rPr>
          <w:rFonts w:ascii="宋体" w:eastAsia="宋体" w:hAnsi="宋体"/>
          <w:u w:val="single"/>
        </w:rPr>
        <w:t>（采购文件中明确的所属行业）</w:t>
      </w:r>
      <w:r w:rsidRPr="00E5307A">
        <w:rPr>
          <w:rFonts w:ascii="宋体" w:eastAsia="宋体" w:hAnsi="宋体"/>
        </w:rPr>
        <w:t>行业；制造商为</w:t>
      </w:r>
      <w:r w:rsidRPr="00E5307A">
        <w:rPr>
          <w:rFonts w:ascii="宋体" w:eastAsia="宋体" w:hAnsi="宋体"/>
          <w:u w:val="single"/>
        </w:rPr>
        <w:t>（企业名称）</w:t>
      </w:r>
      <w:r w:rsidRPr="00E5307A">
        <w:rPr>
          <w:rFonts w:ascii="宋体" w:eastAsia="宋体" w:hAnsi="宋体"/>
        </w:rPr>
        <w:t>，从业人员</w:t>
      </w:r>
      <w:r w:rsidRPr="00E5307A">
        <w:rPr>
          <w:rFonts w:ascii="宋体" w:eastAsia="宋体" w:hAnsi="宋体"/>
          <w:u w:val="single"/>
        </w:rPr>
        <w:t xml:space="preserve">　　　　　</w:t>
      </w:r>
      <w:r w:rsidRPr="00E5307A">
        <w:rPr>
          <w:rFonts w:ascii="宋体" w:eastAsia="宋体" w:hAnsi="宋体"/>
        </w:rPr>
        <w:t>人，营业收入为</w:t>
      </w:r>
      <w:r w:rsidRPr="00E5307A">
        <w:rPr>
          <w:rFonts w:ascii="宋体" w:eastAsia="宋体" w:hAnsi="宋体"/>
          <w:u w:val="single"/>
        </w:rPr>
        <w:t xml:space="preserve">　　　　　</w:t>
      </w:r>
      <w:r w:rsidRPr="00E5307A">
        <w:rPr>
          <w:rFonts w:ascii="宋体" w:eastAsia="宋体" w:hAnsi="宋体"/>
        </w:rPr>
        <w:t>万元，资产总额为</w:t>
      </w:r>
      <w:r w:rsidRPr="00E5307A">
        <w:rPr>
          <w:rFonts w:ascii="宋体" w:eastAsia="宋体" w:hAnsi="宋体"/>
          <w:u w:val="single"/>
        </w:rPr>
        <w:t xml:space="preserve">　　　　　</w:t>
      </w:r>
      <w:r w:rsidRPr="00E5307A">
        <w:rPr>
          <w:rFonts w:ascii="宋体" w:eastAsia="宋体" w:hAnsi="宋体"/>
        </w:rPr>
        <w:t>万元</w:t>
      </w:r>
      <w:r w:rsidRPr="00E5307A">
        <w:rPr>
          <w:rFonts w:ascii="宋体" w:eastAsia="宋体" w:hAnsi="宋体" w:cs="宋体"/>
          <w:sz w:val="21"/>
        </w:rPr>
        <w:t>1</w:t>
      </w:r>
      <w:r w:rsidRPr="00E5307A">
        <w:rPr>
          <w:rFonts w:ascii="宋体" w:eastAsia="宋体" w:hAnsi="宋体"/>
        </w:rPr>
        <w:t>，属于</w:t>
      </w:r>
      <w:r w:rsidRPr="00E5307A">
        <w:rPr>
          <w:rFonts w:ascii="宋体" w:eastAsia="宋体" w:hAnsi="宋体"/>
          <w:u w:val="single"/>
        </w:rPr>
        <w:t>（中型企业、小型企业、微型企业）</w:t>
      </w: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w:t>
      </w:r>
      <w:r w:rsidRPr="00E5307A">
        <w:rPr>
          <w:rFonts w:ascii="宋体" w:eastAsia="宋体" w:hAnsi="宋体"/>
          <w:u w:val="single"/>
        </w:rPr>
        <w:t>（标的名称）</w:t>
      </w:r>
      <w:r w:rsidRPr="00E5307A">
        <w:rPr>
          <w:rFonts w:ascii="宋体" w:eastAsia="宋体" w:hAnsi="宋体"/>
        </w:rPr>
        <w:t>，属于</w:t>
      </w:r>
      <w:r w:rsidRPr="00E5307A">
        <w:rPr>
          <w:rFonts w:ascii="宋体" w:eastAsia="宋体" w:hAnsi="宋体"/>
          <w:u w:val="single"/>
        </w:rPr>
        <w:t>（采购文件中明确的所属行业）</w:t>
      </w:r>
      <w:r w:rsidRPr="00E5307A">
        <w:rPr>
          <w:rFonts w:ascii="宋体" w:eastAsia="宋体" w:hAnsi="宋体"/>
        </w:rPr>
        <w:t>行业；制造商为</w:t>
      </w:r>
      <w:r w:rsidRPr="00E5307A">
        <w:rPr>
          <w:rFonts w:ascii="宋体" w:eastAsia="宋体" w:hAnsi="宋体"/>
          <w:u w:val="single"/>
        </w:rPr>
        <w:t>（企业名称）</w:t>
      </w:r>
      <w:r w:rsidRPr="00E5307A">
        <w:rPr>
          <w:rFonts w:ascii="宋体" w:eastAsia="宋体" w:hAnsi="宋体"/>
        </w:rPr>
        <w:t>，从业人员</w:t>
      </w:r>
      <w:r w:rsidRPr="00E5307A">
        <w:rPr>
          <w:rFonts w:ascii="宋体" w:eastAsia="宋体" w:hAnsi="宋体"/>
          <w:u w:val="single"/>
        </w:rPr>
        <w:t xml:space="preserve">　　　　　</w:t>
      </w:r>
      <w:r w:rsidRPr="00E5307A">
        <w:rPr>
          <w:rFonts w:ascii="宋体" w:eastAsia="宋体" w:hAnsi="宋体"/>
        </w:rPr>
        <w:t>人，营业收入为</w:t>
      </w:r>
      <w:r w:rsidRPr="00E5307A">
        <w:rPr>
          <w:rFonts w:ascii="宋体" w:eastAsia="宋体" w:hAnsi="宋体"/>
          <w:u w:val="single"/>
        </w:rPr>
        <w:t xml:space="preserve">　　　　　</w:t>
      </w:r>
      <w:r w:rsidRPr="00E5307A">
        <w:rPr>
          <w:rFonts w:ascii="宋体" w:eastAsia="宋体" w:hAnsi="宋体"/>
        </w:rPr>
        <w:t>万元，资产总额为</w:t>
      </w:r>
      <w:r w:rsidRPr="00E5307A">
        <w:rPr>
          <w:rFonts w:ascii="宋体" w:eastAsia="宋体" w:hAnsi="宋体"/>
          <w:u w:val="single"/>
        </w:rPr>
        <w:t xml:space="preserve">　　　　　</w:t>
      </w:r>
      <w:r w:rsidRPr="00E5307A">
        <w:rPr>
          <w:rFonts w:ascii="宋体" w:eastAsia="宋体" w:hAnsi="宋体"/>
        </w:rPr>
        <w:t>万元，属于</w:t>
      </w:r>
      <w:r w:rsidRPr="00E5307A">
        <w:rPr>
          <w:rFonts w:ascii="宋体" w:eastAsia="宋体" w:hAnsi="宋体"/>
          <w:u w:val="single"/>
        </w:rPr>
        <w:t>（中型企业、小型企业、微型企业）</w:t>
      </w: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以上企业，不属于大企业的分支机构，不存在控股股东为大企业的情形，也不存在与大企业的负责人为同一人的情形。</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本企业对上述声明内容的真实性负责。如有虚假，将依法承担相应责任。</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w:t>
      </w:r>
      <w:r w:rsidRPr="00E5307A">
        <w:rPr>
          <w:rFonts w:ascii="宋体" w:eastAsia="宋体" w:hAnsi="宋体"/>
          <w:u w:val="single"/>
        </w:rPr>
        <w:t xml:space="preserve">　　年　　月　　日</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1、从业人员、营业收入、资产总额填报上一年度数据，无上一年度数据的新成立企业可不填报。</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中小企业声明函（工程、服务）</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本公司（联合体）郑重声明，根据《政府采购促进中小企业发展管理办法》（财库﹝2020﹞46 号）的规定，本公司（联合体）参加</w:t>
      </w:r>
      <w:r w:rsidRPr="00E5307A">
        <w:rPr>
          <w:rFonts w:ascii="宋体" w:eastAsia="宋体" w:hAnsi="宋体"/>
          <w:u w:val="single"/>
        </w:rPr>
        <w:t>（单位名称）</w:t>
      </w:r>
      <w:r w:rsidRPr="00E5307A">
        <w:rPr>
          <w:rFonts w:ascii="宋体" w:eastAsia="宋体" w:hAnsi="宋体"/>
        </w:rPr>
        <w:t>的</w:t>
      </w:r>
      <w:r w:rsidRPr="00E5307A">
        <w:rPr>
          <w:rFonts w:ascii="宋体" w:eastAsia="宋体" w:hAnsi="宋体"/>
          <w:u w:val="single"/>
        </w:rPr>
        <w:t>（项目名称）</w:t>
      </w:r>
      <w:r w:rsidRPr="00E5307A">
        <w:rPr>
          <w:rFonts w:ascii="宋体" w:eastAsia="宋体" w:hAnsi="宋体"/>
        </w:rPr>
        <w:t>采购活动，工程的施工单位全部为符合政策要求的中小企业（或者：服务全部由符合政策要求的中小企业承接）。相关企业（含联合体中的中小企业、签订分包意向协议的中小企业）的具体情况如下：</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w:t>
      </w:r>
      <w:r w:rsidRPr="00E5307A">
        <w:rPr>
          <w:rFonts w:ascii="宋体" w:eastAsia="宋体" w:hAnsi="宋体"/>
          <w:u w:val="single"/>
        </w:rPr>
        <w:t>（标的名称）</w:t>
      </w:r>
      <w:r w:rsidRPr="00E5307A">
        <w:rPr>
          <w:rFonts w:ascii="宋体" w:eastAsia="宋体" w:hAnsi="宋体"/>
        </w:rPr>
        <w:t>，属于</w:t>
      </w:r>
      <w:r w:rsidRPr="00E5307A">
        <w:rPr>
          <w:rFonts w:ascii="宋体" w:eastAsia="宋体" w:hAnsi="宋体"/>
          <w:u w:val="single"/>
        </w:rPr>
        <w:t>（采购文件中明确的所属行业）</w:t>
      </w:r>
      <w:r w:rsidRPr="00E5307A">
        <w:rPr>
          <w:rFonts w:ascii="宋体" w:eastAsia="宋体" w:hAnsi="宋体"/>
        </w:rPr>
        <w:t>；承建（承接）企业为</w:t>
      </w:r>
      <w:r w:rsidRPr="00E5307A">
        <w:rPr>
          <w:rFonts w:ascii="宋体" w:eastAsia="宋体" w:hAnsi="宋体"/>
          <w:u w:val="single"/>
        </w:rPr>
        <w:t>（企业名称）</w:t>
      </w:r>
      <w:r w:rsidRPr="00E5307A">
        <w:rPr>
          <w:rFonts w:ascii="宋体" w:eastAsia="宋体" w:hAnsi="宋体"/>
        </w:rPr>
        <w:t>，从业人员</w:t>
      </w:r>
      <w:r w:rsidRPr="00E5307A">
        <w:rPr>
          <w:rFonts w:ascii="宋体" w:eastAsia="宋体" w:hAnsi="宋体"/>
          <w:u w:val="single"/>
        </w:rPr>
        <w:t xml:space="preserve">　　　　　</w:t>
      </w:r>
      <w:r w:rsidRPr="00E5307A">
        <w:rPr>
          <w:rFonts w:ascii="宋体" w:eastAsia="宋体" w:hAnsi="宋体"/>
        </w:rPr>
        <w:t>人，营业收入为</w:t>
      </w:r>
      <w:r w:rsidRPr="00E5307A">
        <w:rPr>
          <w:rFonts w:ascii="宋体" w:eastAsia="宋体" w:hAnsi="宋体"/>
          <w:u w:val="single"/>
        </w:rPr>
        <w:t xml:space="preserve">　　　　　</w:t>
      </w:r>
      <w:r w:rsidRPr="00E5307A">
        <w:rPr>
          <w:rFonts w:ascii="宋体" w:eastAsia="宋体" w:hAnsi="宋体"/>
        </w:rPr>
        <w:t>万元，资产总额为</w:t>
      </w:r>
      <w:r w:rsidRPr="00E5307A">
        <w:rPr>
          <w:rFonts w:ascii="宋体" w:eastAsia="宋体" w:hAnsi="宋体"/>
          <w:u w:val="single"/>
        </w:rPr>
        <w:t xml:space="preserve">　　　　　</w:t>
      </w:r>
      <w:r w:rsidRPr="00E5307A">
        <w:rPr>
          <w:rFonts w:ascii="宋体" w:eastAsia="宋体" w:hAnsi="宋体"/>
        </w:rPr>
        <w:t>万元</w:t>
      </w:r>
      <w:r w:rsidRPr="00E5307A">
        <w:rPr>
          <w:rFonts w:ascii="宋体" w:eastAsia="宋体" w:hAnsi="宋体" w:cs="宋体"/>
          <w:sz w:val="21"/>
        </w:rPr>
        <w:t>1</w:t>
      </w:r>
      <w:r w:rsidRPr="00E5307A">
        <w:rPr>
          <w:rFonts w:ascii="宋体" w:eastAsia="宋体" w:hAnsi="宋体"/>
        </w:rPr>
        <w:t>，属于</w:t>
      </w:r>
      <w:r w:rsidRPr="00E5307A">
        <w:rPr>
          <w:rFonts w:ascii="宋体" w:eastAsia="宋体" w:hAnsi="宋体"/>
          <w:u w:val="single"/>
        </w:rPr>
        <w:t>（中型企业、小型企业、微型企业）</w:t>
      </w: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w:t>
      </w:r>
      <w:r w:rsidRPr="00E5307A">
        <w:rPr>
          <w:rFonts w:ascii="宋体" w:eastAsia="宋体" w:hAnsi="宋体"/>
          <w:u w:val="single"/>
        </w:rPr>
        <w:t>（标的名称）</w:t>
      </w:r>
      <w:r w:rsidRPr="00E5307A">
        <w:rPr>
          <w:rFonts w:ascii="宋体" w:eastAsia="宋体" w:hAnsi="宋体"/>
        </w:rPr>
        <w:t>，属于</w:t>
      </w:r>
      <w:r w:rsidRPr="00E5307A">
        <w:rPr>
          <w:rFonts w:ascii="宋体" w:eastAsia="宋体" w:hAnsi="宋体"/>
          <w:u w:val="single"/>
        </w:rPr>
        <w:t>（采购文件中明确的所属行业）</w:t>
      </w:r>
      <w:r w:rsidRPr="00E5307A">
        <w:rPr>
          <w:rFonts w:ascii="宋体" w:eastAsia="宋体" w:hAnsi="宋体"/>
        </w:rPr>
        <w:t>；承建（承接）企业为</w:t>
      </w:r>
      <w:r w:rsidRPr="00E5307A">
        <w:rPr>
          <w:rFonts w:ascii="宋体" w:eastAsia="宋体" w:hAnsi="宋体"/>
          <w:u w:val="single"/>
        </w:rPr>
        <w:t>（企业名称）</w:t>
      </w:r>
      <w:r w:rsidRPr="00E5307A">
        <w:rPr>
          <w:rFonts w:ascii="宋体" w:eastAsia="宋体" w:hAnsi="宋体"/>
        </w:rPr>
        <w:t>，从业人员</w:t>
      </w:r>
      <w:r w:rsidRPr="00E5307A">
        <w:rPr>
          <w:rFonts w:ascii="宋体" w:eastAsia="宋体" w:hAnsi="宋体"/>
          <w:u w:val="single"/>
        </w:rPr>
        <w:t xml:space="preserve">　　　　　</w:t>
      </w:r>
      <w:r w:rsidRPr="00E5307A">
        <w:rPr>
          <w:rFonts w:ascii="宋体" w:eastAsia="宋体" w:hAnsi="宋体"/>
        </w:rPr>
        <w:t>人，营业收入为</w:t>
      </w:r>
      <w:r w:rsidRPr="00E5307A">
        <w:rPr>
          <w:rFonts w:ascii="宋体" w:eastAsia="宋体" w:hAnsi="宋体"/>
          <w:u w:val="single"/>
        </w:rPr>
        <w:t xml:space="preserve">　　　　　</w:t>
      </w:r>
      <w:r w:rsidRPr="00E5307A">
        <w:rPr>
          <w:rFonts w:ascii="宋体" w:eastAsia="宋体" w:hAnsi="宋体"/>
        </w:rPr>
        <w:t>万元，资产总额为</w:t>
      </w:r>
      <w:r w:rsidRPr="00E5307A">
        <w:rPr>
          <w:rFonts w:ascii="宋体" w:eastAsia="宋体" w:hAnsi="宋体"/>
          <w:u w:val="single"/>
        </w:rPr>
        <w:t xml:space="preserve">　　　　　</w:t>
      </w:r>
      <w:r w:rsidRPr="00E5307A">
        <w:rPr>
          <w:rFonts w:ascii="宋体" w:eastAsia="宋体" w:hAnsi="宋体"/>
        </w:rPr>
        <w:t>万元，属于</w:t>
      </w:r>
      <w:r w:rsidRPr="00E5307A">
        <w:rPr>
          <w:rFonts w:ascii="宋体" w:eastAsia="宋体" w:hAnsi="宋体"/>
          <w:u w:val="single"/>
        </w:rPr>
        <w:t>（中型企业、小型企业、微型企业）</w:t>
      </w: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以上企业，不属于大企业的分支机构，不存在控股股东为大企业的情形，也不存在与大企业的负责人为同一人的情形。</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本企业对上述声明内容的真实性负责。如有虚假，将依法承担相应责任。</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w:t>
      </w:r>
      <w:r w:rsidRPr="00E5307A">
        <w:rPr>
          <w:rFonts w:ascii="宋体" w:eastAsia="宋体" w:hAnsi="宋体"/>
          <w:u w:val="single"/>
        </w:rPr>
        <w:t xml:space="preserve">　　年　　月　　日</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1、从业人员、营业收入、资产总额填报上一年度数据，无上一年度数据的新成立企业可不填报。</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残疾人福利性单位声明函</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（以资格条件落实中小企业扶持政策时适用，若有）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）由本投标人承建的（填写“所投采购包、品目号”）工程</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）由本投标人承接的（填写“所投采购包、品目号”）服务；</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本投标人对上述声明的真实性负责。如有虚假，将依法承担相应责任。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备注：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1、请投标人按照实际情况编制填写本声明函，并在相应的（）中打“√”。</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2、若《残疾人福利性单位声明函》内容不真实，视为提供虚假材料。</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w:t>
      </w:r>
      <w:r w:rsidRPr="00E5307A">
        <w:rPr>
          <w:rFonts w:ascii="宋体" w:eastAsia="宋体" w:hAnsi="宋体"/>
          <w:u w:val="single"/>
        </w:rPr>
        <w:t xml:space="preserve">　　年　　月　　日</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附：</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监狱企业证明材料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投标人为监狱企业，提供本单位制造的货物（承接的服务），并在电子投标文件中提供省级以上监狱管理局、戒毒管理局（含新疆生产建设兵团）出具的属于监狱企业的证明文件。</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lastRenderedPageBreak/>
        <w:t>二-10联合体协议（若有）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致：</w:t>
      </w:r>
      <w:r w:rsidRPr="00E5307A">
        <w:rPr>
          <w:rFonts w:ascii="宋体" w:eastAsia="宋体" w:hAnsi="宋体"/>
          <w:u w:val="single"/>
        </w:rPr>
        <w:t>（采购人或采购代理机构）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兹有</w:t>
      </w:r>
      <w:r w:rsidRPr="00E5307A">
        <w:rPr>
          <w:rFonts w:ascii="宋体" w:eastAsia="宋体" w:hAnsi="宋体"/>
          <w:u w:val="single"/>
        </w:rPr>
        <w:t>（填写“联合体中各方的全称”，各方的全称之间请用“、”分割）</w:t>
      </w:r>
      <w:r w:rsidRPr="00E5307A">
        <w:rPr>
          <w:rFonts w:ascii="宋体" w:eastAsia="宋体" w:hAnsi="宋体"/>
        </w:rPr>
        <w:t>自愿组成联合体，共同参加</w:t>
      </w:r>
      <w:r w:rsidRPr="00E5307A">
        <w:rPr>
          <w:rFonts w:ascii="宋体" w:eastAsia="宋体" w:hAnsi="宋体"/>
          <w:u w:val="single"/>
        </w:rPr>
        <w:t>（填写“项目名称”）</w:t>
      </w:r>
      <w:r w:rsidRPr="00E5307A">
        <w:rPr>
          <w:rFonts w:ascii="宋体" w:eastAsia="宋体" w:hAnsi="宋体"/>
        </w:rPr>
        <w:t>项目（项目编号：</w:t>
      </w:r>
      <w:r w:rsidRPr="00E5307A">
        <w:rPr>
          <w:rFonts w:ascii="宋体" w:eastAsia="宋体" w:hAnsi="宋体"/>
          <w:u w:val="single"/>
        </w:rPr>
        <w:t xml:space="preserve">　　　　　　</w:t>
      </w:r>
      <w:r w:rsidRPr="00E5307A">
        <w:rPr>
          <w:rFonts w:ascii="宋体" w:eastAsia="宋体" w:hAnsi="宋体"/>
        </w:rPr>
        <w:t>）的投标。现就联合体参加本项目投标的有关事宜达成下列协议：</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一、联合体各方应承担的工作和义务具体如下：</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1、牵头方（全称）：</w:t>
      </w:r>
      <w:r w:rsidRPr="00E5307A">
        <w:rPr>
          <w:rFonts w:ascii="宋体" w:eastAsia="宋体" w:hAnsi="宋体"/>
          <w:u w:val="single"/>
        </w:rPr>
        <w:t>（填写“工作及义务的具体内容”）</w:t>
      </w: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2、成员方：</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2.1（成员一的全称）：</w:t>
      </w:r>
      <w:r w:rsidRPr="00E5307A">
        <w:rPr>
          <w:rFonts w:ascii="宋体" w:eastAsia="宋体" w:hAnsi="宋体"/>
          <w:u w:val="single"/>
        </w:rPr>
        <w:t>（填写“工作及义务的具体内容”）</w:t>
      </w: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二、联合体各方的合同金额占比，具体如下：</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1.牵头方（</w:t>
      </w:r>
      <w:r w:rsidRPr="00E5307A">
        <w:rPr>
          <w:rFonts w:ascii="宋体" w:eastAsia="宋体" w:hAnsi="宋体"/>
          <w:u w:val="single"/>
        </w:rPr>
        <w:t>全称</w:t>
      </w:r>
      <w:r w:rsidRPr="00E5307A">
        <w:rPr>
          <w:rFonts w:ascii="宋体" w:eastAsia="宋体" w:hAnsi="宋体"/>
        </w:rPr>
        <w:t>）的合同金额占合同总额的</w:t>
      </w:r>
      <w:r w:rsidRPr="00E5307A">
        <w:rPr>
          <w:rFonts w:ascii="宋体" w:eastAsia="宋体" w:hAnsi="宋体"/>
          <w:u w:val="single"/>
        </w:rPr>
        <w:t xml:space="preserve">　　</w:t>
      </w: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2.成员方：</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2.1（</w:t>
      </w:r>
      <w:r w:rsidRPr="00E5307A">
        <w:rPr>
          <w:rFonts w:ascii="宋体" w:eastAsia="宋体" w:hAnsi="宋体"/>
          <w:u w:val="single"/>
        </w:rPr>
        <w:t>成员1的全称</w:t>
      </w:r>
      <w:r w:rsidRPr="00E5307A">
        <w:rPr>
          <w:rFonts w:ascii="宋体" w:eastAsia="宋体" w:hAnsi="宋体"/>
        </w:rPr>
        <w:t>）的合同金额占合同总额的</w:t>
      </w:r>
      <w:r w:rsidRPr="00E5307A">
        <w:rPr>
          <w:rFonts w:ascii="宋体" w:eastAsia="宋体" w:hAnsi="宋体"/>
          <w:u w:val="single"/>
        </w:rPr>
        <w:t xml:space="preserve">　　</w:t>
      </w: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三、联合体各方约定：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1、由</w:t>
      </w:r>
      <w:r w:rsidRPr="00E5307A">
        <w:rPr>
          <w:rFonts w:ascii="宋体" w:eastAsia="宋体" w:hAnsi="宋体"/>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2、联合体各方约定由</w:t>
      </w:r>
      <w:r w:rsidRPr="00E5307A">
        <w:rPr>
          <w:rFonts w:ascii="宋体" w:eastAsia="宋体" w:hAnsi="宋体"/>
          <w:u w:val="single"/>
        </w:rPr>
        <w:t>（填写“牵头方的全称”）代表联合体办理投标保证金事宜。</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四、若中标，牵头方将代表联合体与采购人就合同签订事宜进行协商；若协商一致，则联合体各方将共同与采购人签订政府采购合同，并就政府采购合同约定的事项对采购人承担连带责任。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五、本协议自签署之日起生效，政府采购合同履行完毕后自动失效。</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六、本协议一式</w:t>
      </w:r>
      <w:r w:rsidRPr="00E5307A">
        <w:rPr>
          <w:rFonts w:ascii="宋体" w:eastAsia="宋体" w:hAnsi="宋体"/>
          <w:u w:val="single"/>
        </w:rPr>
        <w:t>（填写具体份数）</w:t>
      </w:r>
      <w:r w:rsidRPr="00E5307A">
        <w:rPr>
          <w:rFonts w:ascii="宋体" w:eastAsia="宋体" w:hAnsi="宋体"/>
        </w:rPr>
        <w:t>份，联合体各方各执一份，电子投标文件中提交一份。</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（以下无正文）</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牵头方：</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法定代表人或其委托代理人：</w:t>
      </w:r>
      <w:r w:rsidRPr="00E5307A">
        <w:rPr>
          <w:rFonts w:ascii="宋体" w:eastAsia="宋体" w:hAnsi="宋体"/>
          <w:u w:val="single"/>
        </w:rPr>
        <w:t>（签字或盖章）</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成员一：</w:t>
      </w:r>
      <w:r w:rsidRPr="00E5307A">
        <w:rPr>
          <w:rFonts w:ascii="宋体" w:eastAsia="宋体" w:hAnsi="宋体"/>
          <w:u w:val="single"/>
        </w:rPr>
        <w:t>（全称并加盖成员一的单位公章）</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法定代表人或其委托代理人：</w:t>
      </w:r>
      <w:r w:rsidRPr="00E5307A">
        <w:rPr>
          <w:rFonts w:ascii="宋体" w:eastAsia="宋体" w:hAnsi="宋体"/>
          <w:u w:val="single"/>
        </w:rPr>
        <w:t>（签字或盖章）</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成员**：</w:t>
      </w:r>
      <w:r w:rsidRPr="00E5307A">
        <w:rPr>
          <w:rFonts w:ascii="宋体" w:eastAsia="宋体" w:hAnsi="宋体"/>
          <w:u w:val="single"/>
        </w:rPr>
        <w:t>（全称并加盖成员**的单位公章）</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法定代表人或其委托代理人：</w:t>
      </w:r>
      <w:r w:rsidRPr="00E5307A">
        <w:rPr>
          <w:rFonts w:ascii="宋体" w:eastAsia="宋体" w:hAnsi="宋体"/>
          <w:u w:val="single"/>
        </w:rPr>
        <w:t>（签字或盖章）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签署日期：</w:t>
      </w:r>
      <w:r w:rsidRPr="00E5307A">
        <w:rPr>
          <w:rFonts w:ascii="宋体" w:eastAsia="宋体" w:hAnsi="宋体"/>
          <w:u w:val="single"/>
        </w:rPr>
        <w:t xml:space="preserve">　　年　　月　　日</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1、招标文件接受联合体投标且投标人为联合体的，投标人应提供本协议；否则无须提供。</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2、本协议由委托代理人签字或盖章的，应按照本章载明的格式提供“单位授权书”。</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3、在以联合体形式落实中小企业预留份额项目中，投标人除了要提供《中小企业声明函》，还需提供本协议。</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二-11分包意向协议（若有）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甲方（总包方）：</w:t>
      </w:r>
      <w:r w:rsidRPr="00E5307A">
        <w:rPr>
          <w:rFonts w:ascii="宋体" w:eastAsia="宋体" w:hAnsi="宋体"/>
          <w:u w:val="single"/>
        </w:rPr>
        <w:t xml:space="preserve">　　　　　　　</w:t>
      </w:r>
      <w:r w:rsidRPr="00E5307A">
        <w:rPr>
          <w:rFonts w:ascii="宋体" w:eastAsia="宋体" w:hAnsi="宋体"/>
        </w:rPr>
        <w:t>（即本项目的投标人）</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乙方（分包方）：</w:t>
      </w:r>
      <w:r w:rsidRPr="00E5307A">
        <w:rPr>
          <w:rFonts w:ascii="宋体" w:eastAsia="宋体" w:hAnsi="宋体"/>
          <w:u w:val="single"/>
        </w:rPr>
        <w:t xml:space="preserve">　　　　　　　</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兹有甲方参加</w:t>
      </w:r>
      <w:r w:rsidRPr="00E5307A">
        <w:rPr>
          <w:rFonts w:ascii="宋体" w:eastAsia="宋体" w:hAnsi="宋体"/>
          <w:u w:val="single"/>
        </w:rPr>
        <w:t>（填写“项目名称”）</w:t>
      </w:r>
      <w:r w:rsidRPr="00E5307A">
        <w:rPr>
          <w:rFonts w:ascii="宋体" w:eastAsia="宋体" w:hAnsi="宋体"/>
        </w:rPr>
        <w:t>项目（项目编号：</w:t>
      </w:r>
      <w:r w:rsidRPr="00E5307A">
        <w:rPr>
          <w:rFonts w:ascii="宋体" w:eastAsia="宋体" w:hAnsi="宋体"/>
          <w:u w:val="single"/>
        </w:rPr>
        <w:t xml:space="preserve">　　　　　　　</w:t>
      </w:r>
      <w:r w:rsidRPr="00E5307A">
        <w:rPr>
          <w:rFonts w:ascii="宋体" w:eastAsia="宋体" w:hAnsi="宋体"/>
        </w:rPr>
        <w:t>）的政府采购活动。甲方期望将采购项目的部分采购标的分包给乙方完成，而乙方保证能够向甲方提供本协议项下的采购标的，甲、乙双方就合同分包的有关事宜达成下列协议：</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一、分包标的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u w:val="single"/>
        </w:rPr>
        <w:t>（根据双方的意向填写，可以是表格或文字描述）。</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二、分包合同金额占比</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分包合同价占投标总价的比例：</w:t>
      </w:r>
      <w:r w:rsidRPr="00E5307A">
        <w:rPr>
          <w:rFonts w:ascii="宋体" w:eastAsia="宋体" w:hAnsi="宋体"/>
          <w:u w:val="single"/>
        </w:rPr>
        <w:t xml:space="preserve">　　　　　</w:t>
      </w: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三、其他条款</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8A5558" w:rsidRPr="00E5307A">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甲方：</w:t>
            </w:r>
          </w:p>
        </w:tc>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乙方：</w:t>
            </w:r>
          </w:p>
        </w:tc>
      </w:tr>
      <w:tr w:rsidR="008A5558" w:rsidRPr="00E5307A">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lastRenderedPageBreak/>
              <w:t>住所：</w:t>
            </w:r>
          </w:p>
        </w:tc>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住所：</w:t>
            </w:r>
          </w:p>
        </w:tc>
      </w:tr>
      <w:tr w:rsidR="008A5558" w:rsidRPr="00E5307A">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单位负责人或委托代理人：</w:t>
            </w:r>
          </w:p>
        </w:tc>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单位负责人或委托代理人：</w:t>
            </w:r>
          </w:p>
        </w:tc>
      </w:tr>
      <w:tr w:rsidR="008A5558" w:rsidRPr="00E5307A">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联系方法：</w:t>
            </w:r>
          </w:p>
        </w:tc>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联系方法：</w:t>
            </w:r>
          </w:p>
        </w:tc>
      </w:tr>
      <w:tr w:rsidR="008A5558" w:rsidRPr="00E5307A">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开户银行：</w:t>
            </w:r>
          </w:p>
        </w:tc>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开户银行：</w:t>
            </w:r>
          </w:p>
        </w:tc>
      </w:tr>
      <w:tr w:rsidR="008A5558" w:rsidRPr="00E5307A">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账号：</w:t>
            </w:r>
          </w:p>
        </w:tc>
        <w:tc>
          <w:tcPr>
            <w:tcW w:w="415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账号：</w:t>
            </w:r>
          </w:p>
        </w:tc>
      </w:tr>
      <w:tr w:rsidR="008A5558" w:rsidRPr="00E5307A">
        <w:tc>
          <w:tcPr>
            <w:tcW w:w="8306" w:type="dxa"/>
            <w:gridSpan w:val="2"/>
          </w:tcPr>
          <w:p w:rsidR="008A5558" w:rsidRPr="00E5307A" w:rsidRDefault="00E5307A" w:rsidP="00E5307A">
            <w:pPr>
              <w:pStyle w:val="null3"/>
              <w:spacing w:line="360" w:lineRule="auto"/>
              <w:jc w:val="right"/>
              <w:rPr>
                <w:rFonts w:ascii="宋体" w:eastAsia="宋体" w:hAnsi="宋体" w:hint="default"/>
              </w:rPr>
            </w:pPr>
            <w:r w:rsidRPr="00E5307A">
              <w:rPr>
                <w:rFonts w:ascii="宋体" w:eastAsia="宋体" w:hAnsi="宋体"/>
              </w:rPr>
              <w:t>签订地点：</w:t>
            </w:r>
            <w:r w:rsidRPr="00E5307A">
              <w:rPr>
                <w:rFonts w:ascii="宋体" w:eastAsia="宋体" w:hAnsi="宋体"/>
                <w:u w:val="single"/>
              </w:rPr>
              <w:t xml:space="preserve">　　　　　　　　　　</w:t>
            </w:r>
          </w:p>
          <w:p w:rsidR="008A5558" w:rsidRPr="00E5307A" w:rsidRDefault="00E5307A" w:rsidP="00E5307A">
            <w:pPr>
              <w:pStyle w:val="null3"/>
              <w:spacing w:line="360" w:lineRule="auto"/>
              <w:jc w:val="right"/>
              <w:rPr>
                <w:rFonts w:ascii="宋体" w:eastAsia="宋体" w:hAnsi="宋体" w:hint="default"/>
              </w:rPr>
            </w:pPr>
            <w:r w:rsidRPr="00E5307A">
              <w:rPr>
                <w:rFonts w:ascii="宋体" w:eastAsia="宋体" w:hAnsi="宋体"/>
              </w:rPr>
              <w:t>签约日期：</w:t>
            </w:r>
            <w:r w:rsidRPr="00E5307A">
              <w:rPr>
                <w:rFonts w:ascii="宋体" w:eastAsia="宋体" w:hAnsi="宋体"/>
                <w:u w:val="single"/>
              </w:rPr>
              <w:t xml:space="preserve">　　年　　月　　日</w:t>
            </w:r>
          </w:p>
        </w:tc>
      </w:tr>
    </w:tbl>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1.招标文件接受合同分包且投标人拟将合同分包的，应提供本协议；否则无须提供。</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2.本协议由委托代理人签字或盖章的，应按照本章载明的格式提供“单位授权书”。</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3.在以合同分包形式落实中小企业预留份额项目中，投标人除了要提供《中小企业声明函》，还需提供本协议。</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二-12其他资格证明文件（若有）</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二-12-①具备履行合同所必需设备和专业技术能力专项证明材料（若有）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致：</w:t>
      </w:r>
      <w:r w:rsidRPr="00E5307A">
        <w:rPr>
          <w:rFonts w:ascii="宋体" w:eastAsia="宋体" w:hAnsi="宋体"/>
          <w:u w:val="single"/>
        </w:rPr>
        <w:t>（采购人或采购代理机构）</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现附上我方具备履行合同所必需的设备和专业技术能力的专项证明材料复印件（具体附后），上述证明材料真实有效，否则我方负全部责任。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1、招标文件要求投标人提供“具备履行合同所必需的设备和专业技术能力专项证明材料”的，投标人应按照招标文件规定在此项下提供相应证明材料复印件。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2、投标人提供的相应证明材料复印件均应符合：内容完整、清晰、整洁，并由投标人加盖其单位公章。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w:t>
      </w:r>
      <w:r w:rsidRPr="00E5307A">
        <w:rPr>
          <w:rFonts w:ascii="宋体" w:eastAsia="宋体" w:hAnsi="宋体"/>
          <w:u w:val="single"/>
        </w:rPr>
        <w:t>（全称并加盖单位公章）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w:t>
      </w:r>
      <w:r w:rsidRPr="00E5307A">
        <w:rPr>
          <w:rFonts w:ascii="宋体" w:eastAsia="宋体" w:hAnsi="宋体"/>
          <w:u w:val="single"/>
        </w:rPr>
        <w:t xml:space="preserve">　　年　　月　　日</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二-12-②招标文件规定的其他资格证明文件（若有）</w:t>
      </w:r>
    </w:p>
    <w:p w:rsidR="008A5558" w:rsidRPr="00E5307A" w:rsidRDefault="00E5307A" w:rsidP="00E5307A">
      <w:pPr>
        <w:pStyle w:val="null3"/>
        <w:spacing w:line="360" w:lineRule="auto"/>
        <w:ind w:firstLine="480"/>
        <w:jc w:val="center"/>
        <w:rPr>
          <w:rFonts w:ascii="宋体" w:eastAsia="宋体" w:hAnsi="宋体" w:hint="default"/>
        </w:rPr>
      </w:pPr>
      <w:r w:rsidRPr="00E5307A">
        <w:rPr>
          <w:rFonts w:ascii="宋体" w:eastAsia="宋体" w:hAnsi="宋体"/>
        </w:rPr>
        <w:t>编制说明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除招标文件另有规定外，招标文件要求提交的除前述资格证明文件外的其他资格证明文件（若有）加盖投标人的单位公章后应在此项下提交。</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三、投标保证金</w:t>
      </w:r>
    </w:p>
    <w:p w:rsidR="008A5558" w:rsidRPr="00E5307A" w:rsidRDefault="00E5307A" w:rsidP="00E5307A">
      <w:pPr>
        <w:pStyle w:val="null3"/>
        <w:spacing w:line="360" w:lineRule="auto"/>
        <w:ind w:firstLine="480"/>
        <w:jc w:val="center"/>
        <w:rPr>
          <w:rFonts w:ascii="宋体" w:eastAsia="宋体" w:hAnsi="宋体" w:hint="default"/>
        </w:rPr>
      </w:pPr>
      <w:r w:rsidRPr="00E5307A">
        <w:rPr>
          <w:rFonts w:ascii="宋体" w:eastAsia="宋体" w:hAnsi="宋体"/>
        </w:rPr>
        <w:t>编制说明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1、在此项下提交的“投标保证金”材料可使用转账凭证复印件或从福建省政府采购网上公开信息系统中下载的有关原始页面的打印件。</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2、投标保证金是否已提交的认定按照招标文件第三章规定执行。</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封面格式(报价部分)</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48"/>
        </w:rPr>
        <w:t>福建省政府采购投标文件</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48"/>
        </w:rPr>
        <w:t>（报价部分）</w:t>
      </w:r>
      <w:r w:rsidRPr="00E5307A">
        <w:rPr>
          <w:rFonts w:ascii="宋体" w:eastAsia="宋体" w:hAnsi="宋体"/>
        </w:rPr>
        <w:br/>
      </w:r>
      <w:r w:rsidRPr="00E5307A">
        <w:rPr>
          <w:rFonts w:ascii="宋体" w:eastAsia="宋体" w:hAnsi="宋体"/>
        </w:rPr>
        <w:br/>
      </w:r>
      <w:r w:rsidRPr="00E5307A">
        <w:rPr>
          <w:rFonts w:ascii="宋体" w:eastAsia="宋体" w:hAnsi="宋体"/>
        </w:rPr>
        <w:br/>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36"/>
        </w:rPr>
        <w:t>（填写正本或副本）</w:t>
      </w:r>
      <w:r w:rsidRPr="00E5307A">
        <w:rPr>
          <w:rFonts w:ascii="宋体" w:eastAsia="宋体" w:hAnsi="宋体"/>
        </w:rPr>
        <w:br/>
      </w:r>
      <w:r w:rsidRPr="00E5307A">
        <w:rPr>
          <w:rFonts w:ascii="宋体" w:eastAsia="宋体" w:hAnsi="宋体"/>
        </w:rPr>
        <w:br/>
      </w:r>
      <w:r w:rsidRPr="00E5307A">
        <w:rPr>
          <w:rFonts w:ascii="宋体" w:eastAsia="宋体" w:hAnsi="宋体"/>
        </w:rPr>
        <w:br/>
      </w:r>
      <w:r w:rsidRPr="00E5307A">
        <w:rPr>
          <w:rFonts w:ascii="宋体" w:eastAsia="宋体" w:hAnsi="宋体"/>
        </w:rPr>
        <w:br/>
      </w:r>
      <w:r w:rsidRPr="00E5307A">
        <w:rPr>
          <w:rFonts w:ascii="宋体" w:eastAsia="宋体" w:hAnsi="宋体"/>
        </w:rPr>
        <w:br/>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（项目名称：（由投标人填写）</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（备案编号：（由投标人填写）</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（项目编号：（由投标人填写）</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（所投采购包：（由投标人填写）</w:t>
      </w:r>
      <w:r w:rsidRPr="00E5307A">
        <w:rPr>
          <w:rFonts w:ascii="宋体" w:eastAsia="宋体" w:hAnsi="宋体"/>
        </w:rPr>
        <w:br/>
      </w:r>
      <w:r w:rsidRPr="00E5307A">
        <w:rPr>
          <w:rFonts w:ascii="宋体" w:eastAsia="宋体" w:hAnsi="宋体"/>
        </w:rPr>
        <w:br/>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lastRenderedPageBreak/>
        <w:t>投标人：（填写“全称”）</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（由投标人填写）年（由投标人填写）月</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索引</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一、开标一览表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二、投标分项报价表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三、招标文件规定的价格扣除证明材料（若有）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四、招标文件规定的加分证明材料（若有）</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一、开标一览表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xml:space="preserve">项目编号：　　　　　　　　</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2076"/>
        <w:gridCol w:w="2076"/>
        <w:gridCol w:w="2076"/>
      </w:tblGrid>
      <w:tr w:rsidR="008A5558" w:rsidRPr="00E5307A">
        <w:tc>
          <w:tcPr>
            <w:tcW w:w="2076"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采购包</w:t>
            </w:r>
          </w:p>
        </w:tc>
        <w:tc>
          <w:tcPr>
            <w:tcW w:w="2076"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投标报价</w:t>
            </w:r>
          </w:p>
        </w:tc>
        <w:tc>
          <w:tcPr>
            <w:tcW w:w="2076"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投标保证金</w:t>
            </w:r>
          </w:p>
        </w:tc>
        <w:tc>
          <w:tcPr>
            <w:tcW w:w="2076"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备注</w:t>
            </w:r>
          </w:p>
        </w:tc>
      </w:tr>
      <w:tr w:rsidR="008A5558" w:rsidRPr="00E5307A">
        <w:tc>
          <w:tcPr>
            <w:tcW w:w="2076"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2076"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 xml:space="preserve">投标总价（大写金额）：　　　　　　　　</w:t>
            </w:r>
          </w:p>
        </w:tc>
        <w:tc>
          <w:tcPr>
            <w:tcW w:w="2076" w:type="dxa"/>
          </w:tcPr>
          <w:p w:rsidR="008A5558" w:rsidRPr="00E5307A" w:rsidRDefault="008A5558" w:rsidP="00E5307A">
            <w:pPr>
              <w:spacing w:line="360" w:lineRule="auto"/>
              <w:rPr>
                <w:rFonts w:ascii="宋体" w:eastAsia="宋体" w:hAnsi="宋体"/>
              </w:rPr>
            </w:pPr>
          </w:p>
        </w:tc>
        <w:tc>
          <w:tcPr>
            <w:tcW w:w="2076" w:type="dxa"/>
            <w:vMerge w:val="restart"/>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a.&gt;投标报价的明细：详见《投标分项报价表》。</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b.&gt;招标文件规定的价格扣除证明材料（若有）：详见报价部分。</w:t>
            </w:r>
          </w:p>
        </w:tc>
      </w:tr>
      <w:tr w:rsidR="008A5558" w:rsidRPr="00E5307A">
        <w:tc>
          <w:tcPr>
            <w:tcW w:w="2076"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2076"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 xml:space="preserve">投标总价（大写金额）：　　　　　　　　</w:t>
            </w:r>
          </w:p>
        </w:tc>
        <w:tc>
          <w:tcPr>
            <w:tcW w:w="2076" w:type="dxa"/>
          </w:tcPr>
          <w:p w:rsidR="008A5558" w:rsidRPr="00E5307A" w:rsidRDefault="008A5558" w:rsidP="00E5307A">
            <w:pPr>
              <w:spacing w:line="360" w:lineRule="auto"/>
              <w:rPr>
                <w:rFonts w:ascii="宋体" w:eastAsia="宋体" w:hAnsi="宋体"/>
              </w:rPr>
            </w:pPr>
          </w:p>
        </w:tc>
        <w:tc>
          <w:tcPr>
            <w:tcW w:w="2076" w:type="dxa"/>
            <w:vMerge/>
          </w:tcPr>
          <w:p w:rsidR="008A5558" w:rsidRPr="00E5307A" w:rsidRDefault="008A5558" w:rsidP="00E5307A">
            <w:pPr>
              <w:spacing w:line="360" w:lineRule="auto"/>
              <w:rPr>
                <w:rFonts w:ascii="宋体" w:eastAsia="宋体" w:hAnsi="宋体"/>
              </w:rPr>
            </w:pPr>
          </w:p>
        </w:tc>
      </w:tr>
    </w:tbl>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1、本表应按照下列规定填写：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1.1投标人应按照本表格式填写所投的采购包的“投标报价”。</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1.2本表中列示的“采购包”应与《投标分项报价表》中列示的“采购包”保持一致，即：若本表中列示的“采购包”为“1”时，《投标分项报价表》中列示的“采购包”亦应为“1”，以此类推。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1.3“大写金额”指“投标报价”应用“壹、贰、叁、肆、伍、陆、柒、捌、玖、拾、佰、仟、万、亿、元、角、分、零”等进行填写。</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　　年　　月　　日</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二、投标分项报价表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xml:space="preserve">项目编号：　　　　　　　　</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923"/>
        <w:gridCol w:w="923"/>
        <w:gridCol w:w="923"/>
        <w:gridCol w:w="923"/>
        <w:gridCol w:w="923"/>
        <w:gridCol w:w="923"/>
        <w:gridCol w:w="923"/>
        <w:gridCol w:w="923"/>
      </w:tblGrid>
      <w:tr w:rsidR="008A5558" w:rsidRPr="00E5307A">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采购包</w:t>
            </w:r>
          </w:p>
        </w:tc>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品目号</w:t>
            </w:r>
          </w:p>
        </w:tc>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投标标的</w:t>
            </w:r>
          </w:p>
        </w:tc>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规格</w:t>
            </w:r>
          </w:p>
        </w:tc>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来源地</w:t>
            </w:r>
          </w:p>
        </w:tc>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单价（现场）</w:t>
            </w:r>
          </w:p>
        </w:tc>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数量</w:t>
            </w:r>
          </w:p>
        </w:tc>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总价（现场）</w:t>
            </w:r>
          </w:p>
        </w:tc>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备注</w:t>
            </w:r>
          </w:p>
        </w:tc>
      </w:tr>
      <w:tr w:rsidR="008A5558" w:rsidRPr="00E5307A">
        <w:tc>
          <w:tcPr>
            <w:tcW w:w="923" w:type="dxa"/>
            <w:vMerge w:val="restart"/>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w:t>
            </w: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r>
      <w:tr w:rsidR="008A5558" w:rsidRPr="00E5307A">
        <w:tc>
          <w:tcPr>
            <w:tcW w:w="923" w:type="dxa"/>
            <w:vMerge/>
          </w:tcPr>
          <w:p w:rsidR="008A5558" w:rsidRPr="00E5307A" w:rsidRDefault="008A5558" w:rsidP="00E5307A">
            <w:pPr>
              <w:spacing w:line="360" w:lineRule="auto"/>
              <w:rPr>
                <w:rFonts w:ascii="宋体" w:eastAsia="宋体" w:hAnsi="宋体"/>
              </w:rPr>
            </w:pPr>
          </w:p>
        </w:tc>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r>
      <w:tr w:rsidR="008A5558" w:rsidRPr="00E5307A">
        <w:tc>
          <w:tcPr>
            <w:tcW w:w="923"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c>
          <w:tcPr>
            <w:tcW w:w="923" w:type="dxa"/>
          </w:tcPr>
          <w:p w:rsidR="008A5558" w:rsidRPr="00E5307A" w:rsidRDefault="008A5558" w:rsidP="00E5307A">
            <w:pPr>
              <w:spacing w:line="360" w:lineRule="auto"/>
              <w:rPr>
                <w:rFonts w:ascii="宋体" w:eastAsia="宋体" w:hAnsi="宋体"/>
              </w:rPr>
            </w:pPr>
          </w:p>
        </w:tc>
      </w:tr>
    </w:tbl>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1、本表应按照下列规定填写：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1.2“投标标的”为货物的：“规格”项下应填写货物制造厂商赋予的品牌（属于节能、环保清单产品的货物，填写的品牌名称应与清单载明的品牌名称保持一致）及具体型号。“来源地”应填写货物的原产地。</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1.3“投标标的”为服务的：“规格”项下应填写服务提供者提供的服务标准及品牌（若有）。“来源地”应填写服务提供者的所在地。</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1.4同一采购包中，“单价（现场）”×“数量”=“总价（现场）”，全部品目号“总价（现场）”的合计金额应与《开标一览表》中相应采购包列示的“投标总价”保持一致。</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1.5若招标文件要求投标人对“备品备件价格、专用工具价格、技术服务费、安装调试费、检验培训费、运输费、保险费、税收”等进行报价的，请在本表的“备注”项下填写。</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　　年　　月　　日</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三、招标文件规定的价格扣除证明材料（若有）</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三-1优先类节能产品、环境标志产品价格扣除证明材料（若有）</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三-1-①优先类节能产品、环境标志产品统计表（价格扣除适用，若有）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xml:space="preserve">项目编号：　　　　　　　　</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8A5558" w:rsidRPr="00E5307A">
        <w:tc>
          <w:tcPr>
            <w:tcW w:w="1187" w:type="dxa"/>
          </w:tcPr>
          <w:p w:rsidR="008A5558" w:rsidRPr="00E5307A" w:rsidRDefault="008A5558" w:rsidP="00E5307A">
            <w:pPr>
              <w:spacing w:line="360" w:lineRule="auto"/>
              <w:rPr>
                <w:rFonts w:ascii="宋体" w:eastAsia="宋体" w:hAnsi="宋体"/>
              </w:rPr>
            </w:pPr>
          </w:p>
        </w:tc>
        <w:tc>
          <w:tcPr>
            <w:tcW w:w="7122" w:type="dxa"/>
            <w:gridSpan w:val="6"/>
          </w:tcPr>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rPr>
              <w:t>本采购包内属于节能、环境标志产品的情况</w:t>
            </w:r>
          </w:p>
        </w:tc>
      </w:tr>
      <w:tr w:rsidR="008A5558" w:rsidRPr="00E5307A">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采购包</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品目号</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货物名称</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单价（现场）</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数量</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总价（现场）</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认证种类</w:t>
            </w:r>
          </w:p>
        </w:tc>
      </w:tr>
      <w:tr w:rsidR="008A5558" w:rsidRPr="00E5307A">
        <w:tc>
          <w:tcPr>
            <w:tcW w:w="1187" w:type="dxa"/>
            <w:vMerge w:val="restart"/>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w:t>
            </w: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r>
      <w:tr w:rsidR="008A5558" w:rsidRPr="00E5307A">
        <w:tc>
          <w:tcPr>
            <w:tcW w:w="1187" w:type="dxa"/>
            <w:vMerge/>
          </w:tcPr>
          <w:p w:rsidR="008A5558" w:rsidRPr="00E5307A" w:rsidRDefault="008A5558" w:rsidP="00E5307A">
            <w:pPr>
              <w:spacing w:line="360" w:lineRule="auto"/>
              <w:rPr>
                <w:rFonts w:ascii="宋体" w:eastAsia="宋体" w:hAnsi="宋体"/>
              </w:rPr>
            </w:pP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r>
      <w:tr w:rsidR="008A5558" w:rsidRPr="00E5307A">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备注</w:t>
            </w:r>
          </w:p>
        </w:tc>
        <w:tc>
          <w:tcPr>
            <w:tcW w:w="7122" w:type="dxa"/>
            <w:gridSpan w:val="6"/>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a.采购包内属于节能、环境标志产品的报价总金额：　　　　　；</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b.采购包投标总价（报价总金额）：　　　　　；</w:t>
            </w:r>
          </w:p>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c.“采购包内属于节能、环境标志产品的报价总金额”占“采购包投标总价（报价总金额）”的比例（以%列示）：　　　　　；</w:t>
            </w:r>
          </w:p>
        </w:tc>
      </w:tr>
    </w:tbl>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1、对节能、环境标志产品计算价格扣除时，只依据电子投标文件“三-1-②优先类节能产品、环境标志产品证明材料（价格扣除适用，若有）”。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2、本表以采购包为单位，不同采购包请分别填写；同一采购包请按照其品目号顺序分别填写。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3、具体统计、计算：</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3.1若节能、环境标志产品仅是构成投标产品的部件、组件或零件，则该投标产品不享受鼓励优惠政策。同一品目中各认证证书不重复计算价格扣除。强制类节能产品不享受价格扣除。</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3.2计算结果若除不尽，可四舍五入保留到小数点后两位。</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3.3投标人应按照招标文件要求认真统计、计算，否则评标委员会不予认定。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3.4若无节能、环境标志产品，不填写本表，否则，视为提供虚假材料。</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　　年　　月　　日</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三-1-②优先类节能产品、环境标志产品证明材料（价格扣除适用，若有）</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三-2小型、微型企业产品等价格扣除证明材料（若有）</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三-2-①中小企业声明函（价格扣除适用，若有）</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中小企业声明函（货物）</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本公司（联合体）郑重声明，根据《政府采购促进中小企业发展管理办法》（财库﹝2020﹞46</w:t>
      </w:r>
      <w:r w:rsidRPr="00E5307A">
        <w:rPr>
          <w:rFonts w:ascii="宋体" w:eastAsia="宋体" w:hAnsi="宋体"/>
        </w:rPr>
        <w:tab/>
      </w:r>
      <w:r w:rsidRPr="00E5307A">
        <w:rPr>
          <w:rFonts w:ascii="宋体" w:eastAsia="宋体" w:hAnsi="宋体"/>
        </w:rPr>
        <w:tab/>
      </w:r>
      <w:r w:rsidRPr="00E5307A">
        <w:rPr>
          <w:rFonts w:ascii="宋体" w:eastAsia="宋体" w:hAnsi="宋体"/>
        </w:rPr>
        <w:tab/>
        <w:t xml:space="preserve"> 号）的规定，本公司（联合体）参加（单位名称）的（项目名称）采购活动，提供的货物全部由符合政策要求的中小企业制造。相关企业（含联合体中的中小企业、签订分包意向协议的中小企业）的具体情况如下：</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1.（标的名称），属于（采购文件中明确的所属行业）行业；制造商为（企业名称），从业人员　　　　　人，营业收入为　　　　　万元，资产总额为　　　　　万元</w:t>
      </w:r>
      <w:r w:rsidRPr="00E5307A">
        <w:rPr>
          <w:rFonts w:ascii="宋体" w:eastAsia="宋体" w:hAnsi="宋体" w:cs="宋体"/>
          <w:sz w:val="21"/>
          <w:vertAlign w:val="superscript"/>
        </w:rPr>
        <w:t>1</w:t>
      </w:r>
      <w:r w:rsidRPr="00E5307A">
        <w:rPr>
          <w:rFonts w:ascii="宋体" w:eastAsia="宋体" w:hAnsi="宋体"/>
        </w:rPr>
        <w:t>，属于（中型企业、小型企业、微型企业）；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2.（标的名称），属于（采购文件中明确的所属行业）行业；制造商为（企业名称），从业人员　　　　　人，营业收入为　　　　　万元，资产总额为　　　　　万元，属于（中型企业、小型企业、微型企业）；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以上企业，不属于大企业的分支机构，不存在控股股东为大企业的情形，也不存在与大企业的负责人为同一人的情形。</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本企业对上述声明内容的真实性负责。如有虚假，将依法承担相应责任。</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　　年　　月　　日</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1、从业人员、营业收入、资产总额填报上一年度数据，无上一年度数据的新成立企业可不填报。</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中小企业声明函（工程、服务）</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本公司（联合体）郑重声明，根据《政府采购促进中小企业发展管理办法》（财库﹝2020﹞46</w:t>
      </w:r>
      <w:r w:rsidRPr="00E5307A">
        <w:rPr>
          <w:rFonts w:ascii="宋体" w:eastAsia="宋体" w:hAnsi="宋体"/>
        </w:rPr>
        <w:tab/>
      </w:r>
      <w:r w:rsidRPr="00E5307A">
        <w:rPr>
          <w:rFonts w:ascii="宋体" w:eastAsia="宋体" w:hAnsi="宋体"/>
        </w:rPr>
        <w:tab/>
      </w:r>
      <w:r w:rsidRPr="00E5307A">
        <w:rPr>
          <w:rFonts w:ascii="宋体" w:eastAsia="宋体" w:hAnsi="宋体"/>
        </w:rPr>
        <w:tab/>
        <w:t xml:space="preserve">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1.（标的名称），属于（采购文件中明确的所属行业）；承建（承接）企业为（企业名称），从业人员　　　　　人，营业收入为　　　　　万元，资产总额为　　　　　万元</w:t>
      </w:r>
      <w:r w:rsidRPr="00E5307A">
        <w:rPr>
          <w:rFonts w:ascii="宋体" w:eastAsia="宋体" w:hAnsi="宋体" w:cs="宋体"/>
          <w:sz w:val="21"/>
          <w:vertAlign w:val="superscript"/>
        </w:rPr>
        <w:t>1</w:t>
      </w:r>
      <w:r w:rsidRPr="00E5307A">
        <w:rPr>
          <w:rFonts w:ascii="宋体" w:eastAsia="宋体" w:hAnsi="宋体"/>
        </w:rPr>
        <w:t>，属于（中型企业、小型企业、微型企业）；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2.（标的名称），属于（采购文件中明确的所属行业）；承建（承接）企业为（企业名称），从业人员　　　　　人，营业收入为　　　　　万元，资产总额为　　　　　万元，属于（中型企业、小型企业、微型企业）；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以上企业，不属于大企业的分支机构，不存在控股股东为大企业的情形，也不存在与大企业的负责人为同一人的情形。</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本企业对上述声明内容的真实性负责。如有虚假，将依法承担相应责任。</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　　年　　月　　日</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1、从业人员、营业收入、资产总额填报上一年度数据，无上一年度数据的新成立企业可不填报。</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三-2-②小型、微型企业等证明材料（价格扣除适用，若有）</w:t>
      </w:r>
    </w:p>
    <w:p w:rsidR="008A5558" w:rsidRPr="00E5307A" w:rsidRDefault="00E5307A" w:rsidP="00E5307A">
      <w:pPr>
        <w:pStyle w:val="null3"/>
        <w:spacing w:line="360" w:lineRule="auto"/>
        <w:ind w:firstLine="480"/>
        <w:jc w:val="center"/>
        <w:rPr>
          <w:rFonts w:ascii="宋体" w:eastAsia="宋体" w:hAnsi="宋体" w:hint="default"/>
        </w:rPr>
      </w:pPr>
      <w:r w:rsidRPr="00E5307A">
        <w:rPr>
          <w:rFonts w:ascii="宋体" w:eastAsia="宋体" w:hAnsi="宋体"/>
        </w:rPr>
        <w:t>编制说明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1、投标人应按照招标文件要求提供相应证明材料，证明材料应与《中小企业声明函》的内容相一致，否则视为《中小企业声明函》内容不真实。</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2、投标人为监狱企业的，根据其提供的由省级以上监狱管理局、戒毒管理局（含新疆生产建设兵团）出具的属于监狱企业的证明文件进行认定，监狱企业视同小型、微型企业。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3、投标人为残疾人福利性单位的，根据其提供的《残疾人福利性单位声明函》（格式附后）进行认定，残疾人福利性单位视同小型、微型企业。残疾人福利性单位属于小型、微型企业的，不重复享受政策。</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附：</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残疾人福利性单位声明函（价格扣除适用，若有）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本投标人郑重声明，根据《财政部 民政部</w:t>
      </w:r>
      <w:r w:rsidRPr="00E5307A">
        <w:rPr>
          <w:rFonts w:ascii="宋体" w:eastAsia="宋体" w:hAnsi="宋体"/>
        </w:rPr>
        <w:tab/>
      </w:r>
      <w:r w:rsidRPr="00E5307A">
        <w:rPr>
          <w:rFonts w:ascii="宋体" w:eastAsia="宋体" w:hAnsi="宋体"/>
        </w:rPr>
        <w:tab/>
      </w:r>
      <w:r w:rsidRPr="00E5307A">
        <w:rPr>
          <w:rFonts w:ascii="宋体" w:eastAsia="宋体" w:hAnsi="宋体"/>
        </w:rPr>
        <w:tab/>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w:t>
      </w:r>
      <w:r w:rsidRPr="00E5307A">
        <w:rPr>
          <w:rFonts w:ascii="宋体" w:eastAsia="宋体" w:hAnsi="宋体"/>
        </w:rPr>
        <w:tab/>
      </w:r>
      <w:r w:rsidRPr="00E5307A">
        <w:rPr>
          <w:rFonts w:ascii="宋体" w:eastAsia="宋体" w:hAnsi="宋体"/>
        </w:rPr>
        <w:tab/>
      </w:r>
      <w:r w:rsidRPr="00E5307A">
        <w:rPr>
          <w:rFonts w:ascii="宋体" w:eastAsia="宋体" w:hAnsi="宋体"/>
        </w:rPr>
        <w:tab/>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）由本投标人承建的（填写“所投采购包、品目号”）工程</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）由本投标人承接的（填写“所投采购包、品目号”）服务；</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本投标人对上述声明的真实性负责。如有虚假，将依法承担相应责任。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备注：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1、请投标人按照实际情况编制填写本声明函，并在相应的（）中打“√”。</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2、若《残疾人福利性单位声明函》内容不真实，视为提供虚假材料。</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　　年　　月　　日</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附：</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监狱企业证明材料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投标人为监狱企业，提供本单位制造的货物（承接的服务），并在电子投标文件中提供省级以上监狱管理局、戒毒管理局（含新疆生产建设兵团）出具的属于监狱企业的证明文件。</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三-3招标文件规定的其他价格扣除证明材料（若有）</w:t>
      </w:r>
    </w:p>
    <w:p w:rsidR="008A5558" w:rsidRPr="00E5307A" w:rsidRDefault="00E5307A" w:rsidP="00E5307A">
      <w:pPr>
        <w:pStyle w:val="null3"/>
        <w:spacing w:line="360" w:lineRule="auto"/>
        <w:ind w:firstLine="480"/>
        <w:jc w:val="center"/>
        <w:rPr>
          <w:rFonts w:ascii="宋体" w:eastAsia="宋体" w:hAnsi="宋体" w:hint="default"/>
        </w:rPr>
      </w:pPr>
      <w:r w:rsidRPr="00E5307A">
        <w:rPr>
          <w:rFonts w:ascii="宋体" w:eastAsia="宋体" w:hAnsi="宋体"/>
        </w:rPr>
        <w:t>编制说明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若投标人可享受招标文件规定的除“节能（非强制类）、环境标志产品价格扣除”及“小型、微型企业产品等价格扣除”外的其他价格扣除优惠，则投标人应按照招标文件要求提供相应证明材料。</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四、招标文件规定的加分证明材料（若有）</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四-1优先类节能产品、环境标志产品加分证明材料（若有）</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四-1-①优先类节能产品、环境标志产品统计表（加分适用，若有）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xml:space="preserve">项目编号：　　　　　　　　</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8A5558" w:rsidRPr="00E5307A">
        <w:tc>
          <w:tcPr>
            <w:tcW w:w="1187" w:type="dxa"/>
          </w:tcPr>
          <w:p w:rsidR="008A5558" w:rsidRPr="00E5307A" w:rsidRDefault="008A5558" w:rsidP="00E5307A">
            <w:pPr>
              <w:spacing w:line="360" w:lineRule="auto"/>
              <w:rPr>
                <w:rFonts w:ascii="宋体" w:eastAsia="宋体" w:hAnsi="宋体"/>
              </w:rPr>
            </w:pPr>
          </w:p>
        </w:tc>
        <w:tc>
          <w:tcPr>
            <w:tcW w:w="7122" w:type="dxa"/>
            <w:gridSpan w:val="6"/>
          </w:tcPr>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rPr>
              <w:t>本采购包内属于节能、环境标志产品的情况</w:t>
            </w:r>
          </w:p>
        </w:tc>
      </w:tr>
      <w:tr w:rsidR="008A5558" w:rsidRPr="00E5307A">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采购包</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品目号</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货物名称</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单价（现场）</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数量</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总价（现场）</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认证种类</w:t>
            </w:r>
          </w:p>
        </w:tc>
      </w:tr>
      <w:tr w:rsidR="008A5558" w:rsidRPr="00E5307A">
        <w:tc>
          <w:tcPr>
            <w:tcW w:w="1187" w:type="dxa"/>
            <w:vMerge w:val="restart"/>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w:t>
            </w: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r>
      <w:tr w:rsidR="008A5558" w:rsidRPr="00E5307A">
        <w:tc>
          <w:tcPr>
            <w:tcW w:w="1187" w:type="dxa"/>
            <w:vMerge/>
          </w:tcPr>
          <w:p w:rsidR="008A5558" w:rsidRPr="00E5307A" w:rsidRDefault="008A5558" w:rsidP="00E5307A">
            <w:pPr>
              <w:spacing w:line="360" w:lineRule="auto"/>
              <w:rPr>
                <w:rFonts w:ascii="宋体" w:eastAsia="宋体" w:hAnsi="宋体"/>
              </w:rPr>
            </w:pPr>
          </w:p>
        </w:tc>
        <w:tc>
          <w:tcPr>
            <w:tcW w:w="1187"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c>
          <w:tcPr>
            <w:tcW w:w="1187" w:type="dxa"/>
          </w:tcPr>
          <w:p w:rsidR="008A5558" w:rsidRPr="00E5307A" w:rsidRDefault="008A5558" w:rsidP="00E5307A">
            <w:pPr>
              <w:spacing w:line="360" w:lineRule="auto"/>
              <w:rPr>
                <w:rFonts w:ascii="宋体" w:eastAsia="宋体" w:hAnsi="宋体"/>
              </w:rPr>
            </w:pPr>
          </w:p>
        </w:tc>
      </w:tr>
    </w:tbl>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1、对节能、环境标志产品计算价格扣除时，只依据电子投标文件“四-1-②优先类节能产品、环境标志产品加分证明材料（加分适用，若有）”。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2、本表以采购包为单位，不同采购包请分别填写；同一采购包请按照其品目号顺序分别填写。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3、具体统计、计算：</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3.1若节能、环境标志产品仅是构成投标产品的部件、组件或零件，则该投标产品不享受鼓励优惠政策。同一品目中各认证证书不重复计算价格扣除。强制类节能产品不享受价格扣除。</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3.2计算结果若除不尽，可四舍五入保留到小数点后两位。</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3.3投标人应按照招标文件要求认真统计、计算，否则评标委员会不予认定。</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3.4若无节能、环境标志产品，不填写本表，否则，视为提供虚假材料。</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　　年　　月　　日</w:t>
      </w: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四-1-②优先类节能产品、环境标志产品证明材料（加分适用，若有）</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4"/>
        </w:rPr>
        <w:t>四-2招标文件规定的其他加分证明材料（若有）</w:t>
      </w:r>
    </w:p>
    <w:p w:rsidR="008A5558" w:rsidRPr="00E5307A" w:rsidRDefault="00E5307A" w:rsidP="00E5307A">
      <w:pPr>
        <w:pStyle w:val="null3"/>
        <w:spacing w:line="360" w:lineRule="auto"/>
        <w:ind w:firstLine="480"/>
        <w:jc w:val="center"/>
        <w:rPr>
          <w:rFonts w:ascii="宋体" w:eastAsia="宋体" w:hAnsi="宋体" w:hint="default"/>
        </w:rPr>
      </w:pPr>
      <w:r w:rsidRPr="00E5307A">
        <w:rPr>
          <w:rFonts w:ascii="宋体" w:eastAsia="宋体" w:hAnsi="宋体"/>
        </w:rPr>
        <w:t>编制说明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若投标人可享受招标文件规定的除“优先类节能产品、环境标志产品加分”外的其他加分优惠，则投标人应按照招标文件要求提供相应证明材料。</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封面格式(技术商务部分)</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48"/>
        </w:rPr>
        <w:t>福建省政府采购投标文件</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48"/>
        </w:rPr>
        <w:t>（技术商务部分）</w:t>
      </w:r>
      <w:r w:rsidRPr="00E5307A">
        <w:rPr>
          <w:rFonts w:ascii="宋体" w:eastAsia="宋体" w:hAnsi="宋体"/>
        </w:rPr>
        <w:br/>
      </w:r>
      <w:r w:rsidRPr="00E5307A">
        <w:rPr>
          <w:rFonts w:ascii="宋体" w:eastAsia="宋体" w:hAnsi="宋体"/>
        </w:rPr>
        <w:br/>
      </w:r>
      <w:r w:rsidRPr="00E5307A">
        <w:rPr>
          <w:rFonts w:ascii="宋体" w:eastAsia="宋体" w:hAnsi="宋体"/>
        </w:rPr>
        <w:br/>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36"/>
        </w:rPr>
        <w:t>（填写正本或副本）</w:t>
      </w:r>
      <w:r w:rsidRPr="00E5307A">
        <w:rPr>
          <w:rFonts w:ascii="宋体" w:eastAsia="宋体" w:hAnsi="宋体"/>
        </w:rPr>
        <w:br/>
      </w:r>
      <w:r w:rsidRPr="00E5307A">
        <w:rPr>
          <w:rFonts w:ascii="宋体" w:eastAsia="宋体" w:hAnsi="宋体"/>
        </w:rPr>
        <w:br/>
      </w:r>
      <w:r w:rsidRPr="00E5307A">
        <w:rPr>
          <w:rFonts w:ascii="宋体" w:eastAsia="宋体" w:hAnsi="宋体"/>
        </w:rPr>
        <w:lastRenderedPageBreak/>
        <w:br/>
      </w:r>
      <w:r w:rsidRPr="00E5307A">
        <w:rPr>
          <w:rFonts w:ascii="宋体" w:eastAsia="宋体" w:hAnsi="宋体"/>
        </w:rPr>
        <w:br/>
      </w:r>
      <w:r w:rsidRPr="00E5307A">
        <w:rPr>
          <w:rFonts w:ascii="宋体" w:eastAsia="宋体" w:hAnsi="宋体"/>
        </w:rPr>
        <w:br/>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（项目名称：（由投标人填写）</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（备案编号：（由投标人填写）</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（项目编号：（由投标人填写）</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（所投采购包：（由投标人填写）</w:t>
      </w:r>
      <w:r w:rsidRPr="00E5307A">
        <w:rPr>
          <w:rFonts w:ascii="宋体" w:eastAsia="宋体" w:hAnsi="宋体"/>
        </w:rPr>
        <w:br/>
      </w:r>
      <w:r w:rsidRPr="00E5307A">
        <w:rPr>
          <w:rFonts w:ascii="宋体" w:eastAsia="宋体" w:hAnsi="宋体"/>
        </w:rPr>
        <w:br/>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投标人：（填写“全称”）</w:t>
      </w: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（由投标人填写）年（由投标人填写）月</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索引</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一、标的说明一览表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二、技术和服务要求响应表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三、商务条件响应表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四、投标人提交的其他资料（若有）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技术商务部分中不得出现报价部分的全部或部分的投标报价信息（或组成资料），否则符合性审查不合格。</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一、标的说明一览表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xml:space="preserve">项目编号：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84"/>
        <w:gridCol w:w="1384"/>
        <w:gridCol w:w="1384"/>
        <w:gridCol w:w="1384"/>
        <w:gridCol w:w="1384"/>
        <w:gridCol w:w="1384"/>
      </w:tblGrid>
      <w:tr w:rsidR="008A5558" w:rsidRPr="00E5307A">
        <w:tc>
          <w:tcPr>
            <w:tcW w:w="1384"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采购包</w:t>
            </w:r>
          </w:p>
        </w:tc>
        <w:tc>
          <w:tcPr>
            <w:tcW w:w="1384"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品目号</w:t>
            </w:r>
          </w:p>
        </w:tc>
        <w:tc>
          <w:tcPr>
            <w:tcW w:w="1384"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投标标的</w:t>
            </w:r>
          </w:p>
        </w:tc>
        <w:tc>
          <w:tcPr>
            <w:tcW w:w="1384"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规格</w:t>
            </w:r>
          </w:p>
        </w:tc>
        <w:tc>
          <w:tcPr>
            <w:tcW w:w="1384"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来源地</w:t>
            </w:r>
          </w:p>
        </w:tc>
        <w:tc>
          <w:tcPr>
            <w:tcW w:w="1384"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备注</w:t>
            </w:r>
          </w:p>
        </w:tc>
      </w:tr>
      <w:tr w:rsidR="008A5558" w:rsidRPr="00E5307A">
        <w:tc>
          <w:tcPr>
            <w:tcW w:w="1384" w:type="dxa"/>
            <w:vMerge w:val="restart"/>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lastRenderedPageBreak/>
              <w:t>*</w:t>
            </w:r>
          </w:p>
        </w:tc>
        <w:tc>
          <w:tcPr>
            <w:tcW w:w="1384"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w:t>
            </w:r>
          </w:p>
        </w:tc>
        <w:tc>
          <w:tcPr>
            <w:tcW w:w="1384" w:type="dxa"/>
          </w:tcPr>
          <w:p w:rsidR="008A5558" w:rsidRPr="00E5307A" w:rsidRDefault="008A5558" w:rsidP="00E5307A">
            <w:pPr>
              <w:spacing w:line="360" w:lineRule="auto"/>
              <w:rPr>
                <w:rFonts w:ascii="宋体" w:eastAsia="宋体" w:hAnsi="宋体"/>
              </w:rPr>
            </w:pPr>
          </w:p>
        </w:tc>
        <w:tc>
          <w:tcPr>
            <w:tcW w:w="1384" w:type="dxa"/>
          </w:tcPr>
          <w:p w:rsidR="008A5558" w:rsidRPr="00E5307A" w:rsidRDefault="008A5558" w:rsidP="00E5307A">
            <w:pPr>
              <w:spacing w:line="360" w:lineRule="auto"/>
              <w:rPr>
                <w:rFonts w:ascii="宋体" w:eastAsia="宋体" w:hAnsi="宋体"/>
              </w:rPr>
            </w:pPr>
          </w:p>
        </w:tc>
        <w:tc>
          <w:tcPr>
            <w:tcW w:w="1384" w:type="dxa"/>
          </w:tcPr>
          <w:p w:rsidR="008A5558" w:rsidRPr="00E5307A" w:rsidRDefault="008A5558" w:rsidP="00E5307A">
            <w:pPr>
              <w:spacing w:line="360" w:lineRule="auto"/>
              <w:rPr>
                <w:rFonts w:ascii="宋体" w:eastAsia="宋体" w:hAnsi="宋体"/>
              </w:rPr>
            </w:pPr>
          </w:p>
        </w:tc>
        <w:tc>
          <w:tcPr>
            <w:tcW w:w="1384" w:type="dxa"/>
          </w:tcPr>
          <w:p w:rsidR="008A5558" w:rsidRPr="00E5307A" w:rsidRDefault="008A5558" w:rsidP="00E5307A">
            <w:pPr>
              <w:spacing w:line="360" w:lineRule="auto"/>
              <w:rPr>
                <w:rFonts w:ascii="宋体" w:eastAsia="宋体" w:hAnsi="宋体"/>
              </w:rPr>
            </w:pPr>
          </w:p>
        </w:tc>
      </w:tr>
      <w:tr w:rsidR="008A5558" w:rsidRPr="00E5307A">
        <w:tc>
          <w:tcPr>
            <w:tcW w:w="1384" w:type="dxa"/>
            <w:vMerge/>
          </w:tcPr>
          <w:p w:rsidR="008A5558" w:rsidRPr="00E5307A" w:rsidRDefault="008A5558" w:rsidP="00E5307A">
            <w:pPr>
              <w:spacing w:line="360" w:lineRule="auto"/>
              <w:rPr>
                <w:rFonts w:ascii="宋体" w:eastAsia="宋体" w:hAnsi="宋体"/>
              </w:rPr>
            </w:pPr>
          </w:p>
        </w:tc>
        <w:tc>
          <w:tcPr>
            <w:tcW w:w="1384"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384" w:type="dxa"/>
          </w:tcPr>
          <w:p w:rsidR="008A5558" w:rsidRPr="00E5307A" w:rsidRDefault="008A5558" w:rsidP="00E5307A">
            <w:pPr>
              <w:spacing w:line="360" w:lineRule="auto"/>
              <w:rPr>
                <w:rFonts w:ascii="宋体" w:eastAsia="宋体" w:hAnsi="宋体"/>
              </w:rPr>
            </w:pPr>
          </w:p>
        </w:tc>
        <w:tc>
          <w:tcPr>
            <w:tcW w:w="1384" w:type="dxa"/>
          </w:tcPr>
          <w:p w:rsidR="008A5558" w:rsidRPr="00E5307A" w:rsidRDefault="008A5558" w:rsidP="00E5307A">
            <w:pPr>
              <w:spacing w:line="360" w:lineRule="auto"/>
              <w:rPr>
                <w:rFonts w:ascii="宋体" w:eastAsia="宋体" w:hAnsi="宋体"/>
              </w:rPr>
            </w:pPr>
          </w:p>
        </w:tc>
        <w:tc>
          <w:tcPr>
            <w:tcW w:w="1384" w:type="dxa"/>
          </w:tcPr>
          <w:p w:rsidR="008A5558" w:rsidRPr="00E5307A" w:rsidRDefault="008A5558" w:rsidP="00E5307A">
            <w:pPr>
              <w:spacing w:line="360" w:lineRule="auto"/>
              <w:rPr>
                <w:rFonts w:ascii="宋体" w:eastAsia="宋体" w:hAnsi="宋体"/>
              </w:rPr>
            </w:pPr>
          </w:p>
        </w:tc>
        <w:tc>
          <w:tcPr>
            <w:tcW w:w="1384" w:type="dxa"/>
          </w:tcPr>
          <w:p w:rsidR="008A5558" w:rsidRPr="00E5307A" w:rsidRDefault="008A5558" w:rsidP="00E5307A">
            <w:pPr>
              <w:spacing w:line="360" w:lineRule="auto"/>
              <w:rPr>
                <w:rFonts w:ascii="宋体" w:eastAsia="宋体" w:hAnsi="宋体"/>
              </w:rPr>
            </w:pPr>
          </w:p>
        </w:tc>
      </w:tr>
      <w:tr w:rsidR="008A5558" w:rsidRPr="00E5307A">
        <w:tc>
          <w:tcPr>
            <w:tcW w:w="1384"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384" w:type="dxa"/>
          </w:tcPr>
          <w:p w:rsidR="008A5558" w:rsidRPr="00E5307A" w:rsidRDefault="008A5558" w:rsidP="00E5307A">
            <w:pPr>
              <w:spacing w:line="360" w:lineRule="auto"/>
              <w:rPr>
                <w:rFonts w:ascii="宋体" w:eastAsia="宋体" w:hAnsi="宋体"/>
              </w:rPr>
            </w:pPr>
          </w:p>
        </w:tc>
        <w:tc>
          <w:tcPr>
            <w:tcW w:w="1384" w:type="dxa"/>
          </w:tcPr>
          <w:p w:rsidR="008A5558" w:rsidRPr="00E5307A" w:rsidRDefault="008A5558" w:rsidP="00E5307A">
            <w:pPr>
              <w:spacing w:line="360" w:lineRule="auto"/>
              <w:rPr>
                <w:rFonts w:ascii="宋体" w:eastAsia="宋体" w:hAnsi="宋体"/>
              </w:rPr>
            </w:pPr>
          </w:p>
        </w:tc>
        <w:tc>
          <w:tcPr>
            <w:tcW w:w="1384" w:type="dxa"/>
          </w:tcPr>
          <w:p w:rsidR="008A5558" w:rsidRPr="00E5307A" w:rsidRDefault="008A5558" w:rsidP="00E5307A">
            <w:pPr>
              <w:spacing w:line="360" w:lineRule="auto"/>
              <w:rPr>
                <w:rFonts w:ascii="宋体" w:eastAsia="宋体" w:hAnsi="宋体"/>
              </w:rPr>
            </w:pPr>
          </w:p>
        </w:tc>
        <w:tc>
          <w:tcPr>
            <w:tcW w:w="1384" w:type="dxa"/>
          </w:tcPr>
          <w:p w:rsidR="008A5558" w:rsidRPr="00E5307A" w:rsidRDefault="008A5558" w:rsidP="00E5307A">
            <w:pPr>
              <w:spacing w:line="360" w:lineRule="auto"/>
              <w:rPr>
                <w:rFonts w:ascii="宋体" w:eastAsia="宋体" w:hAnsi="宋体"/>
              </w:rPr>
            </w:pPr>
          </w:p>
        </w:tc>
        <w:tc>
          <w:tcPr>
            <w:tcW w:w="1384" w:type="dxa"/>
          </w:tcPr>
          <w:p w:rsidR="008A5558" w:rsidRPr="00E5307A" w:rsidRDefault="008A5558" w:rsidP="00E5307A">
            <w:pPr>
              <w:spacing w:line="360" w:lineRule="auto"/>
              <w:rPr>
                <w:rFonts w:ascii="宋体" w:eastAsia="宋体" w:hAnsi="宋体"/>
              </w:rPr>
            </w:pPr>
          </w:p>
        </w:tc>
      </w:tr>
    </w:tbl>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1、本表应按照下列规定填写：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1.1“采购包”、“品目号”、“投标标的”及“数量”应与招标文件《采购标的一览表》中的有关内容（“采购包”、“品目号”、“采购标的”及“数量”）保持一致。</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1.3“投标标的”为服务的：“规格”项下应填写服务提供者提供的服务标准及品牌（若有）。“来源地”应填写服务提供者的所在地。“备注”项下应填写关于服务标准所涵盖的具体项目或内容的说明等。</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2、投标人需要说明的内容若需特殊表达，应先在本表中进行相应说明，再另页应答，但应做好标注说明，方便评委查阅评审。未标注说明可能导致的不利的评审后果由投标人自行承担。</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3、电子投标文件中涉及“投标标的”、“数量”、“规格”、“来源地”的内容若不一致，应以本表为准。</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　　年　　月　　日</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二、技术和服务要求响应表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xml:space="preserve">项目编号：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8A5558" w:rsidRPr="00E5307A">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采购包</w:t>
            </w: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品目号</w:t>
            </w: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技术和服务要求</w:t>
            </w: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投标响应</w:t>
            </w: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是否偏离及说明</w:t>
            </w:r>
          </w:p>
        </w:tc>
      </w:tr>
      <w:tr w:rsidR="008A5558" w:rsidRPr="00E5307A">
        <w:tc>
          <w:tcPr>
            <w:tcW w:w="1661" w:type="dxa"/>
            <w:vMerge w:val="restart"/>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w:t>
            </w: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r>
      <w:tr w:rsidR="008A5558" w:rsidRPr="00E5307A">
        <w:tc>
          <w:tcPr>
            <w:tcW w:w="1661" w:type="dxa"/>
            <w:vMerge/>
          </w:tcPr>
          <w:p w:rsidR="008A5558" w:rsidRPr="00E5307A" w:rsidRDefault="008A5558" w:rsidP="00E5307A">
            <w:pPr>
              <w:spacing w:line="360" w:lineRule="auto"/>
              <w:rPr>
                <w:rFonts w:ascii="宋体" w:eastAsia="宋体" w:hAnsi="宋体"/>
              </w:rPr>
            </w:pP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r>
      <w:tr w:rsidR="008A5558" w:rsidRPr="00E5307A">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r>
    </w:tbl>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1、本表应按照下列规定填写：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1.1“技术和服务要求”项下填写的内容应与招标文件第五章“技术和服务要求”的内容保持一致。</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1.3“是否偏离及说明”项下应按下列规定填写：优于的，填写“正偏离”；符合的，填写“无偏离”；低于的，填写“负偏离”。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2、投标人需要说明的内容若需特殊表达，应先在本表中进行相应说明，再另页应答，但应做好标注说明，方便评委查阅评审。未标注说明可能导致的不利的评审后果由投标人自行承担。</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　　年　　月　　日</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三、商务条件响应表</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 xml:space="preserve">项目编号：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8A5558" w:rsidRPr="00E5307A">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采购包</w:t>
            </w: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品目号</w:t>
            </w: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商务条件</w:t>
            </w: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投标响应</w:t>
            </w: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是否偏离及说明</w:t>
            </w:r>
          </w:p>
        </w:tc>
      </w:tr>
      <w:tr w:rsidR="008A5558" w:rsidRPr="00E5307A">
        <w:tc>
          <w:tcPr>
            <w:tcW w:w="1661" w:type="dxa"/>
            <w:vMerge w:val="restart"/>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*-1</w:t>
            </w: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r>
      <w:tr w:rsidR="008A5558" w:rsidRPr="00E5307A">
        <w:tc>
          <w:tcPr>
            <w:tcW w:w="1661" w:type="dxa"/>
            <w:vMerge/>
          </w:tcPr>
          <w:p w:rsidR="008A5558" w:rsidRPr="00E5307A" w:rsidRDefault="008A5558" w:rsidP="00E5307A">
            <w:pPr>
              <w:spacing w:line="360" w:lineRule="auto"/>
              <w:rPr>
                <w:rFonts w:ascii="宋体" w:eastAsia="宋体" w:hAnsi="宋体"/>
              </w:rPr>
            </w:pPr>
          </w:p>
        </w:tc>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r>
      <w:tr w:rsidR="008A5558" w:rsidRPr="00E5307A">
        <w:tc>
          <w:tcPr>
            <w:tcW w:w="1661" w:type="dxa"/>
          </w:tcPr>
          <w:p w:rsidR="008A5558" w:rsidRPr="00E5307A" w:rsidRDefault="00E5307A" w:rsidP="00E5307A">
            <w:pPr>
              <w:pStyle w:val="null3"/>
              <w:spacing w:line="360" w:lineRule="auto"/>
              <w:rPr>
                <w:rFonts w:ascii="宋体" w:eastAsia="宋体" w:hAnsi="宋体" w:hint="default"/>
              </w:rPr>
            </w:pPr>
            <w:r w:rsidRPr="00E5307A">
              <w:rPr>
                <w:rFonts w:ascii="宋体" w:eastAsia="宋体" w:hAnsi="宋体"/>
              </w:rPr>
              <w:t>…</w:t>
            </w: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c>
          <w:tcPr>
            <w:tcW w:w="1661" w:type="dxa"/>
          </w:tcPr>
          <w:p w:rsidR="008A5558" w:rsidRPr="00E5307A" w:rsidRDefault="008A5558" w:rsidP="00E5307A">
            <w:pPr>
              <w:spacing w:line="360" w:lineRule="auto"/>
              <w:rPr>
                <w:rFonts w:ascii="宋体" w:eastAsia="宋体" w:hAnsi="宋体"/>
              </w:rPr>
            </w:pPr>
          </w:p>
        </w:tc>
      </w:tr>
    </w:tbl>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※注意：</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1、本表应按照下列规定填写：</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1.1“商务条件”项下填写的内容应与招标文件第五章“商务条件”的内容保持一致。</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1.2“投标响应”项下应填写具体的响应内容并与“商务条件”项下填写的内容逐项对应；对“商务条件”项下涉及“≥或＞”、“≤或＜”及某个区间值范围内的内容，应填写具体的数值。</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1.3“是否偏离及说明”项下应按下列规定填写：优于的，填写“正偏离”；符合的，填写“无偏离”；低于的，填写“负偏离”。</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lastRenderedPageBreak/>
        <w:t>2、投标人需要说明的内容若需特殊表达，应先在本表中进行相应说明，再另页应答，但应做好标注说明，方便评委查阅评审。未标注说明可能导致的不利的评审后果由投标人自行承担。</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投标人：（全称并加盖单位公章）</w:t>
      </w:r>
    </w:p>
    <w:p w:rsidR="008A5558" w:rsidRPr="00E5307A" w:rsidRDefault="00E5307A" w:rsidP="00E5307A">
      <w:pPr>
        <w:pStyle w:val="null3"/>
        <w:spacing w:line="360" w:lineRule="auto"/>
        <w:ind w:firstLine="480"/>
        <w:jc w:val="right"/>
        <w:rPr>
          <w:rFonts w:ascii="宋体" w:eastAsia="宋体" w:hAnsi="宋体" w:hint="default"/>
        </w:rPr>
      </w:pPr>
      <w:r w:rsidRPr="00E5307A">
        <w:rPr>
          <w:rFonts w:ascii="宋体" w:eastAsia="宋体" w:hAnsi="宋体"/>
        </w:rPr>
        <w:t>日期：　　年　　月　　日</w:t>
      </w:r>
    </w:p>
    <w:p w:rsidR="008A5558" w:rsidRPr="00E5307A" w:rsidRDefault="008A5558" w:rsidP="00E5307A">
      <w:pPr>
        <w:pStyle w:val="null3"/>
        <w:spacing w:line="360" w:lineRule="auto"/>
        <w:rPr>
          <w:rFonts w:ascii="宋体" w:eastAsia="宋体" w:hAnsi="宋体" w:hint="default"/>
        </w:rPr>
      </w:pPr>
    </w:p>
    <w:p w:rsidR="008A5558" w:rsidRPr="00E5307A" w:rsidRDefault="008A5558" w:rsidP="00E5307A">
      <w:pPr>
        <w:pStyle w:val="null3"/>
        <w:spacing w:line="360" w:lineRule="auto"/>
        <w:rPr>
          <w:rFonts w:ascii="宋体" w:eastAsia="宋体" w:hAnsi="宋体" w:hint="default"/>
        </w:rPr>
      </w:pPr>
    </w:p>
    <w:p w:rsidR="008A5558" w:rsidRPr="00E5307A" w:rsidRDefault="00E5307A" w:rsidP="00E5307A">
      <w:pPr>
        <w:pStyle w:val="null3"/>
        <w:spacing w:line="360" w:lineRule="auto"/>
        <w:jc w:val="center"/>
        <w:rPr>
          <w:rFonts w:ascii="宋体" w:eastAsia="宋体" w:hAnsi="宋体" w:hint="default"/>
        </w:rPr>
      </w:pPr>
      <w:r w:rsidRPr="00E5307A">
        <w:rPr>
          <w:rFonts w:ascii="宋体" w:eastAsia="宋体" w:hAnsi="宋体"/>
          <w:sz w:val="28"/>
        </w:rPr>
        <w:t>四、投标人提交的其他资料（若有）</w:t>
      </w:r>
    </w:p>
    <w:p w:rsidR="008A5558" w:rsidRPr="00E5307A" w:rsidRDefault="00E5307A" w:rsidP="00E5307A">
      <w:pPr>
        <w:pStyle w:val="null3"/>
        <w:spacing w:line="360" w:lineRule="auto"/>
        <w:ind w:firstLine="480"/>
        <w:jc w:val="center"/>
        <w:rPr>
          <w:rFonts w:ascii="宋体" w:eastAsia="宋体" w:hAnsi="宋体" w:hint="default"/>
        </w:rPr>
      </w:pPr>
      <w:r w:rsidRPr="00E5307A">
        <w:rPr>
          <w:rFonts w:ascii="宋体" w:eastAsia="宋体" w:hAnsi="宋体"/>
        </w:rPr>
        <w:t>编制说明</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1、招标文件要求提交的除“资格及资信证明部分”、“报价部分”外的其他证明材料或资料加盖投标人的单位公章后应在此项下提交。</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2、招标文件要求投标人提供方案（包括但不限于：组织、实施、技术、服务方案等）的，投标人应在此项下提交。</w:t>
      </w:r>
    </w:p>
    <w:p w:rsidR="008A5558" w:rsidRPr="00E5307A" w:rsidRDefault="00E5307A" w:rsidP="00E5307A">
      <w:pPr>
        <w:pStyle w:val="null3"/>
        <w:spacing w:line="360" w:lineRule="auto"/>
        <w:ind w:firstLine="480"/>
        <w:rPr>
          <w:rFonts w:ascii="宋体" w:eastAsia="宋体" w:hAnsi="宋体" w:hint="default"/>
        </w:rPr>
      </w:pPr>
      <w:r w:rsidRPr="00E5307A">
        <w:rPr>
          <w:rFonts w:ascii="宋体" w:eastAsia="宋体" w:hAnsi="宋体"/>
        </w:rPr>
        <w:t>3、除招标文件另有规定外，投标人认为需要提交的其他证明材料或资料加盖投标人的单位公章后应在此项下提交。</w:t>
      </w:r>
    </w:p>
    <w:p w:rsidR="008A5558" w:rsidRPr="00E5307A" w:rsidRDefault="008A5558" w:rsidP="00E5307A">
      <w:pPr>
        <w:pStyle w:val="null3"/>
        <w:spacing w:line="360" w:lineRule="auto"/>
        <w:rPr>
          <w:rFonts w:ascii="宋体" w:eastAsia="宋体" w:hAnsi="宋体" w:hint="default"/>
        </w:rPr>
      </w:pPr>
    </w:p>
    <w:sectPr w:rsidR="008A5558" w:rsidRPr="00E5307A" w:rsidSect="00FC27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DD8" w:rsidRDefault="00726DD8" w:rsidP="00E5307A">
      <w:r>
        <w:separator/>
      </w:r>
    </w:p>
  </w:endnote>
  <w:endnote w:type="continuationSeparator" w:id="1">
    <w:p w:rsidR="00726DD8" w:rsidRDefault="00726DD8" w:rsidP="00E530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DD8" w:rsidRDefault="00726DD8" w:rsidP="00E5307A">
      <w:r>
        <w:separator/>
      </w:r>
    </w:p>
  </w:footnote>
  <w:footnote w:type="continuationSeparator" w:id="1">
    <w:p w:rsidR="00726DD8" w:rsidRDefault="00726DD8" w:rsidP="00E530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93E04"/>
    <w:multiLevelType w:val="hybridMultilevel"/>
    <w:tmpl w:val="E1DAFD50"/>
    <w:lvl w:ilvl="0" w:tplc="A4FE2590">
      <w:start w:val="1"/>
      <w:numFmt w:val="bullet"/>
      <w:lvlText w:val=""/>
      <w:lvlJc w:val="left"/>
      <w:pPr>
        <w:ind w:left="0"/>
      </w:pPr>
      <w:rPr>
        <w:rFonts w:ascii="Wingdings" w:hAnsi="Wingdings" w:hint="default"/>
      </w:rPr>
    </w:lvl>
    <w:lvl w:ilvl="1" w:tplc="557AAFC8">
      <w:numFmt w:val="decimal"/>
      <w:lvlText w:val=""/>
      <w:lvlJc w:val="left"/>
    </w:lvl>
    <w:lvl w:ilvl="2" w:tplc="3592B1E0">
      <w:numFmt w:val="decimal"/>
      <w:lvlText w:val=""/>
      <w:lvlJc w:val="left"/>
    </w:lvl>
    <w:lvl w:ilvl="3" w:tplc="52F87124">
      <w:numFmt w:val="decimal"/>
      <w:lvlText w:val=""/>
      <w:lvlJc w:val="left"/>
    </w:lvl>
    <w:lvl w:ilvl="4" w:tplc="EDA0BF24">
      <w:numFmt w:val="decimal"/>
      <w:lvlText w:val=""/>
      <w:lvlJc w:val="left"/>
    </w:lvl>
    <w:lvl w:ilvl="5" w:tplc="6E68F312">
      <w:numFmt w:val="decimal"/>
      <w:lvlText w:val=""/>
      <w:lvlJc w:val="left"/>
    </w:lvl>
    <w:lvl w:ilvl="6" w:tplc="82C41C20">
      <w:numFmt w:val="decimal"/>
      <w:lvlText w:val=""/>
      <w:lvlJc w:val="left"/>
    </w:lvl>
    <w:lvl w:ilvl="7" w:tplc="57861C4C">
      <w:numFmt w:val="decimal"/>
      <w:lvlText w:val=""/>
      <w:lvlJc w:val="left"/>
    </w:lvl>
    <w:lvl w:ilvl="8" w:tplc="FA5EB28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3B52B8D"/>
    <w:rsid w:val="00053221"/>
    <w:rsid w:val="000E7586"/>
    <w:rsid w:val="00135B60"/>
    <w:rsid w:val="0017667F"/>
    <w:rsid w:val="001C3124"/>
    <w:rsid w:val="002734F1"/>
    <w:rsid w:val="00301BB3"/>
    <w:rsid w:val="00321BD0"/>
    <w:rsid w:val="003D69CC"/>
    <w:rsid w:val="003E0F55"/>
    <w:rsid w:val="004824BD"/>
    <w:rsid w:val="005221C4"/>
    <w:rsid w:val="00590240"/>
    <w:rsid w:val="0070446A"/>
    <w:rsid w:val="00726DD8"/>
    <w:rsid w:val="007A48DC"/>
    <w:rsid w:val="007C6D99"/>
    <w:rsid w:val="007F3514"/>
    <w:rsid w:val="008A5558"/>
    <w:rsid w:val="00927C71"/>
    <w:rsid w:val="0096348B"/>
    <w:rsid w:val="00AD0842"/>
    <w:rsid w:val="00B3040C"/>
    <w:rsid w:val="00B67CEA"/>
    <w:rsid w:val="00C21265"/>
    <w:rsid w:val="00D928CC"/>
    <w:rsid w:val="00E35717"/>
    <w:rsid w:val="00E5307A"/>
    <w:rsid w:val="00E87ABF"/>
    <w:rsid w:val="00F21B22"/>
    <w:rsid w:val="00F267F3"/>
    <w:rsid w:val="00F674A8"/>
    <w:rsid w:val="00FC27E9"/>
    <w:rsid w:val="00FD5A89"/>
    <w:rsid w:val="177F50ED"/>
    <w:rsid w:val="53B52B8D"/>
    <w:rsid w:val="77F79321"/>
    <w:rsid w:val="BBBF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7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FC27E9"/>
    <w:rPr>
      <w:rFonts w:hint="eastAsia"/>
      <w:lang/>
    </w:rPr>
  </w:style>
  <w:style w:type="paragraph" w:styleId="a3">
    <w:name w:val="header"/>
    <w:basedOn w:val="a"/>
    <w:link w:val="Char"/>
    <w:rsid w:val="00E530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5307A"/>
    <w:rPr>
      <w:kern w:val="2"/>
      <w:sz w:val="18"/>
      <w:szCs w:val="18"/>
    </w:rPr>
  </w:style>
  <w:style w:type="paragraph" w:styleId="a4">
    <w:name w:val="footer"/>
    <w:basedOn w:val="a"/>
    <w:link w:val="Char0"/>
    <w:rsid w:val="00E5307A"/>
    <w:pPr>
      <w:tabs>
        <w:tab w:val="center" w:pos="4153"/>
        <w:tab w:val="right" w:pos="8306"/>
      </w:tabs>
      <w:snapToGrid w:val="0"/>
      <w:jc w:val="left"/>
    </w:pPr>
    <w:rPr>
      <w:sz w:val="18"/>
      <w:szCs w:val="18"/>
    </w:rPr>
  </w:style>
  <w:style w:type="character" w:customStyle="1" w:styleId="Char0">
    <w:name w:val="页脚 Char"/>
    <w:basedOn w:val="a0"/>
    <w:link w:val="a4"/>
    <w:qFormat/>
    <w:rsid w:val="00E5307A"/>
    <w:rPr>
      <w:kern w:val="2"/>
      <w:sz w:val="18"/>
      <w:szCs w:val="18"/>
    </w:rPr>
  </w:style>
  <w:style w:type="character" w:styleId="a5">
    <w:name w:val="annotation reference"/>
    <w:basedOn w:val="a0"/>
    <w:rsid w:val="0070446A"/>
    <w:rPr>
      <w:sz w:val="21"/>
      <w:szCs w:val="21"/>
    </w:rPr>
  </w:style>
  <w:style w:type="paragraph" w:styleId="a6">
    <w:name w:val="annotation text"/>
    <w:basedOn w:val="a"/>
    <w:link w:val="Char1"/>
    <w:qFormat/>
    <w:rsid w:val="0070446A"/>
    <w:pPr>
      <w:jc w:val="left"/>
    </w:pPr>
  </w:style>
  <w:style w:type="character" w:customStyle="1" w:styleId="Char1">
    <w:name w:val="批注文字 Char"/>
    <w:basedOn w:val="a0"/>
    <w:link w:val="a6"/>
    <w:rsid w:val="0070446A"/>
    <w:rPr>
      <w:kern w:val="2"/>
      <w:sz w:val="21"/>
      <w:szCs w:val="24"/>
    </w:rPr>
  </w:style>
  <w:style w:type="paragraph" w:styleId="a7">
    <w:name w:val="annotation subject"/>
    <w:basedOn w:val="a6"/>
    <w:next w:val="a6"/>
    <w:link w:val="Char2"/>
    <w:rsid w:val="0070446A"/>
    <w:rPr>
      <w:b/>
      <w:bCs/>
    </w:rPr>
  </w:style>
  <w:style w:type="character" w:customStyle="1" w:styleId="Char2">
    <w:name w:val="批注主题 Char"/>
    <w:basedOn w:val="Char1"/>
    <w:link w:val="a7"/>
    <w:qFormat/>
    <w:rsid w:val="0070446A"/>
    <w:rPr>
      <w:b/>
      <w:bCs/>
      <w:kern w:val="2"/>
      <w:sz w:val="21"/>
      <w:szCs w:val="24"/>
    </w:rPr>
  </w:style>
  <w:style w:type="paragraph" w:styleId="a8">
    <w:name w:val="Balloon Text"/>
    <w:basedOn w:val="a"/>
    <w:link w:val="Char3"/>
    <w:rsid w:val="0070446A"/>
    <w:rPr>
      <w:sz w:val="18"/>
      <w:szCs w:val="18"/>
    </w:rPr>
  </w:style>
  <w:style w:type="character" w:customStyle="1" w:styleId="Char3">
    <w:name w:val="批注框文本 Char"/>
    <w:basedOn w:val="a0"/>
    <w:link w:val="a8"/>
    <w:qFormat/>
    <w:rsid w:val="007044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11873</Words>
  <Characters>67679</Characters>
  <Application>Microsoft Office Word</Application>
  <DocSecurity>0</DocSecurity>
  <Lines>563</Lines>
  <Paragraphs>158</Paragraphs>
  <ScaleCrop>false</ScaleCrop>
  <Company>Microsoft</Company>
  <LinksUpToDate>false</LinksUpToDate>
  <CharactersWithSpaces>79394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招标采购中心-汪晓军</cp:lastModifiedBy>
  <cp:revision>2</cp:revision>
  <dcterms:created xsi:type="dcterms:W3CDTF">2023-01-18T05:39:00Z</dcterms:created>
  <dcterms:modified xsi:type="dcterms:W3CDTF">2023-01-18T05:39:00Z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